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3C86" w14:textId="00C0EEF6" w:rsidR="00332ABC" w:rsidRPr="00FF37DE" w:rsidRDefault="003A41E6" w:rsidP="00332ABC">
      <w:pPr>
        <w:spacing w:after="0" w:line="240" w:lineRule="auto"/>
        <w:contextualSpacing/>
        <w:rPr>
          <w:rFonts w:ascii="Arial" w:eastAsia="Times New Roman" w:hAnsi="Arial" w:cs="Arial"/>
          <w:spacing w:val="-10"/>
          <w:kern w:val="28"/>
          <w:sz w:val="56"/>
          <w:szCs w:val="56"/>
        </w:rPr>
      </w:pPr>
      <w:r>
        <w:rPr>
          <w:noProof/>
        </w:rPr>
        <w:drawing>
          <wp:anchor distT="0" distB="0" distL="114300" distR="114300" simplePos="0" relativeHeight="251658241" behindDoc="1" locked="0" layoutInCell="1" allowOverlap="1" wp14:anchorId="38619193" wp14:editId="0E12C29E">
            <wp:simplePos x="0" y="0"/>
            <wp:positionH relativeFrom="page">
              <wp:posOffset>0</wp:posOffset>
            </wp:positionH>
            <wp:positionV relativeFrom="paragraph">
              <wp:posOffset>-1174115</wp:posOffset>
            </wp:positionV>
            <wp:extent cx="7549515" cy="1067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9515" cy="1067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B012C4" wp14:editId="17B59456">
            <wp:extent cx="1096045" cy="1323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744" cy="1324819"/>
                    </a:xfrm>
                    <a:prstGeom prst="rect">
                      <a:avLst/>
                    </a:prstGeom>
                    <a:noFill/>
                    <a:ln>
                      <a:noFill/>
                    </a:ln>
                  </pic:spPr>
                </pic:pic>
              </a:graphicData>
            </a:graphic>
          </wp:inline>
        </w:drawing>
      </w:r>
    </w:p>
    <w:p w14:paraId="5EBDB592" w14:textId="77777777" w:rsidR="00332ABC" w:rsidRDefault="00332ABC" w:rsidP="00332ABC">
      <w:pPr>
        <w:spacing w:after="0" w:line="240" w:lineRule="auto"/>
        <w:contextualSpacing/>
        <w:rPr>
          <w:rFonts w:ascii="Arial" w:eastAsia="Times New Roman" w:hAnsi="Arial" w:cs="Arial"/>
          <w:spacing w:val="-10"/>
          <w:kern w:val="28"/>
          <w:sz w:val="56"/>
          <w:szCs w:val="56"/>
        </w:rPr>
      </w:pPr>
    </w:p>
    <w:p w14:paraId="2EEB9A86" w14:textId="77777777" w:rsidR="0049670B" w:rsidRPr="00CE1F02" w:rsidRDefault="0049670B" w:rsidP="00332ABC">
      <w:pPr>
        <w:spacing w:after="0" w:line="240" w:lineRule="auto"/>
        <w:contextualSpacing/>
        <w:rPr>
          <w:rFonts w:ascii="Arial" w:eastAsia="Times New Roman" w:hAnsi="Arial" w:cs="Arial"/>
          <w:spacing w:val="-10"/>
          <w:kern w:val="28"/>
          <w:sz w:val="56"/>
          <w:szCs w:val="56"/>
          <w:lang w:val="en-US"/>
        </w:rPr>
      </w:pPr>
    </w:p>
    <w:p w14:paraId="1F93E385" w14:textId="77777777" w:rsidR="00332ABC" w:rsidRPr="00FF37DE" w:rsidRDefault="00332ABC" w:rsidP="00332ABC">
      <w:pPr>
        <w:spacing w:after="0" w:line="240" w:lineRule="auto"/>
        <w:contextualSpacing/>
        <w:rPr>
          <w:rFonts w:ascii="Arial" w:eastAsia="Times New Roman" w:hAnsi="Arial" w:cs="Arial"/>
          <w:spacing w:val="-10"/>
          <w:kern w:val="28"/>
          <w:sz w:val="56"/>
          <w:szCs w:val="56"/>
        </w:rPr>
      </w:pPr>
    </w:p>
    <w:p w14:paraId="078C1AD2" w14:textId="562BE3E6" w:rsidR="00332ABC" w:rsidRPr="00FF37DE" w:rsidRDefault="00332ABC" w:rsidP="00CC0E62">
      <w:pPr>
        <w:pStyle w:val="Title"/>
        <w:jc w:val="left"/>
        <w:rPr>
          <w:rFonts w:cs="Arial"/>
          <w:color w:val="C00000"/>
          <w:sz w:val="100"/>
          <w:szCs w:val="100"/>
        </w:rPr>
      </w:pPr>
      <w:r w:rsidRPr="00FF37DE">
        <w:rPr>
          <w:rFonts w:cs="Arial"/>
          <w:color w:val="C00000"/>
          <w:sz w:val="100"/>
          <w:szCs w:val="100"/>
        </w:rPr>
        <w:t>He Oranga Poutama</w:t>
      </w:r>
    </w:p>
    <w:p w14:paraId="24ED91EE" w14:textId="77777777" w:rsidR="00332ABC" w:rsidRPr="00FF37DE" w:rsidRDefault="00332ABC" w:rsidP="00CC0E62">
      <w:pPr>
        <w:pStyle w:val="Title"/>
        <w:jc w:val="left"/>
        <w:rPr>
          <w:rFonts w:cs="Arial"/>
          <w:color w:val="C00000"/>
          <w:sz w:val="100"/>
          <w:szCs w:val="100"/>
        </w:rPr>
      </w:pPr>
      <w:r w:rsidRPr="00FF37DE">
        <w:rPr>
          <w:rFonts w:cs="Arial"/>
          <w:color w:val="C00000"/>
          <w:sz w:val="100"/>
          <w:szCs w:val="100"/>
        </w:rPr>
        <w:t>202</w:t>
      </w:r>
      <w:r w:rsidR="00A8061D">
        <w:rPr>
          <w:rFonts w:cs="Arial"/>
          <w:color w:val="C00000"/>
          <w:sz w:val="100"/>
          <w:szCs w:val="100"/>
        </w:rPr>
        <w:t>2</w:t>
      </w:r>
      <w:r w:rsidRPr="00FF37DE">
        <w:rPr>
          <w:rFonts w:cs="Arial"/>
          <w:color w:val="C00000"/>
          <w:sz w:val="100"/>
          <w:szCs w:val="100"/>
        </w:rPr>
        <w:t>-</w:t>
      </w:r>
      <w:r w:rsidR="00857267">
        <w:rPr>
          <w:rFonts w:cs="Arial"/>
          <w:color w:val="C00000"/>
          <w:sz w:val="100"/>
          <w:szCs w:val="100"/>
        </w:rPr>
        <w:t>20</w:t>
      </w:r>
      <w:r w:rsidRPr="00FF37DE">
        <w:rPr>
          <w:rFonts w:cs="Arial"/>
          <w:color w:val="C00000"/>
          <w:sz w:val="100"/>
          <w:szCs w:val="100"/>
        </w:rPr>
        <w:t>24</w:t>
      </w:r>
    </w:p>
    <w:p w14:paraId="49040E4F" w14:textId="77777777" w:rsidR="00332ABC" w:rsidRPr="00FF37DE" w:rsidRDefault="00332ABC" w:rsidP="00332ABC">
      <w:pPr>
        <w:spacing w:after="0" w:line="240" w:lineRule="auto"/>
        <w:contextualSpacing/>
        <w:rPr>
          <w:rFonts w:ascii="Arial" w:eastAsia="Times New Roman" w:hAnsi="Arial" w:cs="Arial"/>
          <w:spacing w:val="-10"/>
          <w:kern w:val="28"/>
          <w:sz w:val="56"/>
          <w:szCs w:val="56"/>
        </w:rPr>
      </w:pPr>
    </w:p>
    <w:p w14:paraId="3BA5C50A" w14:textId="77777777" w:rsidR="00332ABC" w:rsidRDefault="00332ABC" w:rsidP="00332ABC">
      <w:pPr>
        <w:spacing w:after="0" w:line="240" w:lineRule="auto"/>
        <w:contextualSpacing/>
        <w:rPr>
          <w:rFonts w:ascii="Arial" w:eastAsia="Times New Roman" w:hAnsi="Arial" w:cs="Arial"/>
          <w:spacing w:val="-10"/>
          <w:kern w:val="28"/>
          <w:sz w:val="28"/>
          <w:szCs w:val="28"/>
        </w:rPr>
      </w:pPr>
      <w:r w:rsidRPr="00FF37DE">
        <w:rPr>
          <w:rFonts w:ascii="Arial" w:eastAsia="Times New Roman" w:hAnsi="Arial" w:cs="Arial"/>
          <w:spacing w:val="-10"/>
          <w:kern w:val="28"/>
          <w:sz w:val="28"/>
          <w:szCs w:val="28"/>
        </w:rPr>
        <w:t>Investment Guidelines</w:t>
      </w:r>
    </w:p>
    <w:p w14:paraId="6184F064" w14:textId="7EE2E330" w:rsidR="00FF37DE" w:rsidRPr="00F85ECF" w:rsidRDefault="00A8061D" w:rsidP="00332ABC">
      <w:pPr>
        <w:spacing w:after="0" w:line="240" w:lineRule="auto"/>
        <w:contextualSpacing/>
        <w:rPr>
          <w:rFonts w:ascii="Arial" w:eastAsia="Times New Roman" w:hAnsi="Arial" w:cs="Arial"/>
          <w:spacing w:val="-10"/>
          <w:kern w:val="28"/>
          <w:sz w:val="28"/>
          <w:szCs w:val="28"/>
          <w:lang w:val="en-US"/>
        </w:rPr>
      </w:pPr>
      <w:r>
        <w:rPr>
          <w:rFonts w:ascii="Arial" w:eastAsia="Times New Roman" w:hAnsi="Arial" w:cs="Arial"/>
          <w:spacing w:val="-10"/>
          <w:kern w:val="28"/>
          <w:sz w:val="28"/>
          <w:szCs w:val="28"/>
        </w:rPr>
        <w:t>February 202</w:t>
      </w:r>
      <w:r w:rsidR="005143CE">
        <w:rPr>
          <w:rFonts w:ascii="Arial" w:eastAsia="Times New Roman" w:hAnsi="Arial" w:cs="Arial"/>
          <w:spacing w:val="-10"/>
          <w:kern w:val="28"/>
          <w:sz w:val="28"/>
          <w:szCs w:val="28"/>
        </w:rPr>
        <w:t>3</w:t>
      </w:r>
    </w:p>
    <w:p w14:paraId="44070B6A" w14:textId="77777777" w:rsidR="00332ABC" w:rsidRPr="00FF37DE" w:rsidRDefault="00332ABC" w:rsidP="00332ABC">
      <w:pPr>
        <w:spacing w:after="0" w:line="240" w:lineRule="auto"/>
        <w:rPr>
          <w:rFonts w:ascii="Arial" w:hAnsi="Arial" w:cs="Arial"/>
          <w:lang w:val="mi-NZ"/>
        </w:rPr>
      </w:pPr>
    </w:p>
    <w:p w14:paraId="5D4DA83D" w14:textId="77777777" w:rsidR="00332ABC" w:rsidRPr="00FF37DE" w:rsidRDefault="00332ABC" w:rsidP="00332ABC">
      <w:pPr>
        <w:spacing w:after="0" w:line="240" w:lineRule="auto"/>
        <w:rPr>
          <w:rFonts w:ascii="Arial" w:hAnsi="Arial" w:cs="Arial"/>
          <w:lang w:val="mi-NZ"/>
        </w:rPr>
      </w:pPr>
    </w:p>
    <w:p w14:paraId="073C17FC" w14:textId="77777777" w:rsidR="00332ABC" w:rsidRPr="00FF37DE" w:rsidRDefault="00332ABC" w:rsidP="00332ABC">
      <w:pPr>
        <w:spacing w:after="0" w:line="240" w:lineRule="auto"/>
        <w:rPr>
          <w:rFonts w:ascii="Arial" w:hAnsi="Arial" w:cs="Arial"/>
          <w:lang w:val="mi-NZ"/>
        </w:rPr>
      </w:pPr>
    </w:p>
    <w:p w14:paraId="2770E0A3" w14:textId="77777777" w:rsidR="00332ABC" w:rsidRPr="00FF37DE" w:rsidRDefault="00332ABC" w:rsidP="00332ABC">
      <w:pPr>
        <w:spacing w:after="0" w:line="240" w:lineRule="auto"/>
        <w:rPr>
          <w:rFonts w:ascii="Arial" w:hAnsi="Arial" w:cs="Arial"/>
          <w:lang w:val="mi-NZ"/>
        </w:rPr>
      </w:pPr>
    </w:p>
    <w:p w14:paraId="306688A2" w14:textId="77777777" w:rsidR="00863C4D" w:rsidRPr="00FF37DE" w:rsidRDefault="00863C4D" w:rsidP="00CC0E62">
      <w:pPr>
        <w:spacing w:after="0" w:line="240" w:lineRule="auto"/>
        <w:rPr>
          <w:rFonts w:ascii="Arial" w:hAnsi="Arial" w:cs="Arial"/>
        </w:rPr>
      </w:pPr>
    </w:p>
    <w:p w14:paraId="68948A43" w14:textId="77777777" w:rsidR="00863C4D" w:rsidRPr="00FF37DE" w:rsidRDefault="00863C4D" w:rsidP="00863C4D">
      <w:pPr>
        <w:pStyle w:val="BodyTextCover"/>
        <w:rPr>
          <w:rFonts w:cs="Arial"/>
        </w:rPr>
      </w:pPr>
    </w:p>
    <w:p w14:paraId="25891D42" w14:textId="77777777" w:rsidR="00332ABC" w:rsidRPr="00FF37DE" w:rsidRDefault="00332ABC" w:rsidP="00863C4D">
      <w:pPr>
        <w:pStyle w:val="BodyTextCover"/>
        <w:rPr>
          <w:rFonts w:cs="Arial"/>
        </w:rPr>
      </w:pPr>
    </w:p>
    <w:p w14:paraId="18343C8E" w14:textId="77777777" w:rsidR="00332ABC" w:rsidRPr="00FF37DE" w:rsidRDefault="00332ABC" w:rsidP="00863C4D">
      <w:pPr>
        <w:pStyle w:val="BodyTextCover"/>
        <w:rPr>
          <w:rFonts w:cs="Arial"/>
        </w:rPr>
      </w:pPr>
    </w:p>
    <w:p w14:paraId="2703C351" w14:textId="77777777" w:rsidR="00332ABC" w:rsidRPr="00FF37DE" w:rsidRDefault="00332ABC" w:rsidP="00863C4D">
      <w:pPr>
        <w:pStyle w:val="BodyTextCover"/>
        <w:rPr>
          <w:rFonts w:cs="Arial"/>
        </w:rPr>
      </w:pPr>
    </w:p>
    <w:p w14:paraId="5668C8F3" w14:textId="77777777" w:rsidR="00332ABC" w:rsidRPr="00FF37DE" w:rsidRDefault="00332ABC" w:rsidP="00863C4D">
      <w:pPr>
        <w:pStyle w:val="BodyTextCover"/>
        <w:rPr>
          <w:rFonts w:cs="Arial"/>
        </w:rPr>
      </w:pPr>
    </w:p>
    <w:p w14:paraId="0CF1F9E8" w14:textId="77777777" w:rsidR="00332ABC" w:rsidRPr="00FF37DE" w:rsidRDefault="00332ABC" w:rsidP="00863C4D">
      <w:pPr>
        <w:pStyle w:val="BodyTextCover"/>
        <w:rPr>
          <w:rFonts w:cs="Arial"/>
        </w:rPr>
      </w:pPr>
    </w:p>
    <w:p w14:paraId="3A0CF4C6" w14:textId="77777777" w:rsidR="00332ABC" w:rsidRPr="00FF37DE" w:rsidRDefault="00332ABC" w:rsidP="00863C4D">
      <w:pPr>
        <w:pStyle w:val="BodyTextCover"/>
        <w:rPr>
          <w:rFonts w:cs="Arial"/>
        </w:rPr>
      </w:pPr>
    </w:p>
    <w:p w14:paraId="1E173250" w14:textId="77777777" w:rsidR="00332ABC" w:rsidRPr="00FF37DE" w:rsidRDefault="00332ABC" w:rsidP="00863C4D">
      <w:pPr>
        <w:pStyle w:val="BodyTextCover"/>
        <w:rPr>
          <w:rFonts w:cs="Arial"/>
        </w:rPr>
      </w:pPr>
    </w:p>
    <w:p w14:paraId="7AF1ED7E" w14:textId="77777777" w:rsidR="00332ABC" w:rsidRDefault="00332ABC" w:rsidP="00863C4D">
      <w:pPr>
        <w:pStyle w:val="BodyTextCover"/>
        <w:rPr>
          <w:rFonts w:cs="Arial"/>
        </w:rPr>
      </w:pPr>
    </w:p>
    <w:p w14:paraId="2E30F116" w14:textId="77777777" w:rsidR="0049670B" w:rsidRPr="00FF37DE" w:rsidRDefault="0049670B" w:rsidP="00863C4D">
      <w:pPr>
        <w:pStyle w:val="BodyTextCover"/>
        <w:rPr>
          <w:rFonts w:cs="Arial"/>
        </w:rPr>
      </w:pPr>
    </w:p>
    <w:p w14:paraId="269DABA4" w14:textId="77777777" w:rsidR="00863C4D" w:rsidRPr="0049670B" w:rsidRDefault="00863C4D" w:rsidP="00863C4D">
      <w:pPr>
        <w:pStyle w:val="BodyTextCover"/>
        <w:rPr>
          <w:rFonts w:cs="Arial"/>
          <w:sz w:val="18"/>
          <w:szCs w:val="18"/>
        </w:rPr>
      </w:pPr>
      <w:r w:rsidRPr="0049670B">
        <w:rPr>
          <w:rFonts w:cs="Arial"/>
          <w:sz w:val="18"/>
          <w:szCs w:val="18"/>
        </w:rPr>
        <w:t>No part of this publication can be published in any form or by any means</w:t>
      </w:r>
      <w:r w:rsidR="00CC0E62" w:rsidRPr="0049670B">
        <w:rPr>
          <w:rFonts w:cs="Arial"/>
          <w:sz w:val="18"/>
          <w:szCs w:val="18"/>
        </w:rPr>
        <w:t xml:space="preserve"> </w:t>
      </w:r>
      <w:r w:rsidRPr="0049670B">
        <w:rPr>
          <w:rFonts w:cs="Arial"/>
          <w:sz w:val="18"/>
          <w:szCs w:val="18"/>
        </w:rPr>
        <w:t xml:space="preserve">without permission in writing from the publisher – </w:t>
      </w:r>
      <w:r w:rsidR="00C53A5B" w:rsidRPr="0049670B">
        <w:rPr>
          <w:rFonts w:cs="Arial"/>
          <w:sz w:val="18"/>
          <w:szCs w:val="18"/>
        </w:rPr>
        <w:t>Sport NZ</w:t>
      </w:r>
      <w:r w:rsidRPr="0049670B">
        <w:rPr>
          <w:rFonts w:cs="Arial"/>
          <w:sz w:val="18"/>
          <w:szCs w:val="18"/>
        </w:rPr>
        <w:t>, PO Box 2251, Wellington</w:t>
      </w:r>
      <w:r w:rsidR="004626D8" w:rsidRPr="0049670B">
        <w:rPr>
          <w:rFonts w:cs="Arial"/>
          <w:sz w:val="18"/>
          <w:szCs w:val="18"/>
        </w:rPr>
        <w:t xml:space="preserve"> 6011</w:t>
      </w:r>
    </w:p>
    <w:p w14:paraId="09CE7378" w14:textId="0944A921" w:rsidR="00CC0E62" w:rsidRPr="00FF37DE" w:rsidRDefault="003A41E6" w:rsidP="00CC0E62">
      <w:pPr>
        <w:pStyle w:val="BodyTextCover"/>
        <w:tabs>
          <w:tab w:val="left" w:pos="5050"/>
        </w:tabs>
        <w:rPr>
          <w:rFonts w:cs="Arial"/>
        </w:rPr>
      </w:pPr>
      <w:r>
        <w:rPr>
          <w:noProof/>
        </w:rPr>
        <w:drawing>
          <wp:anchor distT="0" distB="0" distL="114300" distR="114300" simplePos="0" relativeHeight="251658240" behindDoc="1" locked="0" layoutInCell="1" allowOverlap="1" wp14:anchorId="121A839B" wp14:editId="6FE6EDFB">
            <wp:simplePos x="0" y="0"/>
            <wp:positionH relativeFrom="column">
              <wp:posOffset>-904240</wp:posOffset>
            </wp:positionH>
            <wp:positionV relativeFrom="paragraph">
              <wp:posOffset>-3047365</wp:posOffset>
            </wp:positionV>
            <wp:extent cx="7561580" cy="10691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pic:spPr>
                </pic:pic>
              </a:graphicData>
            </a:graphic>
            <wp14:sizeRelH relativeFrom="page">
              <wp14:pctWidth>0</wp14:pctWidth>
            </wp14:sizeRelH>
            <wp14:sizeRelV relativeFrom="page">
              <wp14:pctHeight>0</wp14:pctHeight>
            </wp14:sizeRelV>
          </wp:anchor>
        </w:drawing>
      </w:r>
      <w:r w:rsidR="00E8703F" w:rsidRPr="00FF37DE">
        <w:rPr>
          <w:rFonts w:cs="Arial"/>
        </w:rPr>
        <w:tab/>
      </w:r>
    </w:p>
    <w:p w14:paraId="5030819C" w14:textId="77777777" w:rsidR="00EB7E1C" w:rsidRDefault="00EB7E1C" w:rsidP="00EB7E1C">
      <w:pPr>
        <w:pStyle w:val="Heading1"/>
        <w:rPr>
          <w:rFonts w:eastAsia="Times" w:cs="Arial"/>
          <w:color w:val="C00000"/>
          <w:sz w:val="28"/>
          <w:szCs w:val="28"/>
        </w:rPr>
      </w:pPr>
      <w:bookmarkStart w:id="0" w:name="_Toc31612231"/>
      <w:bookmarkStart w:id="1" w:name="_Toc31613284"/>
      <w:bookmarkStart w:id="2" w:name="_Toc31613303"/>
    </w:p>
    <w:p w14:paraId="6FE90E4B" w14:textId="77777777" w:rsidR="009C5C5C" w:rsidRPr="0049670B" w:rsidRDefault="00F02D0A" w:rsidP="009C5C5C">
      <w:pPr>
        <w:pStyle w:val="Heading1"/>
        <w:rPr>
          <w:rFonts w:eastAsia="Times" w:cs="Arial"/>
          <w:color w:val="C00000"/>
          <w:sz w:val="28"/>
          <w:szCs w:val="28"/>
        </w:rPr>
      </w:pPr>
      <w:bookmarkStart w:id="3" w:name="_Toc95485177"/>
      <w:r w:rsidRPr="0049670B">
        <w:rPr>
          <w:rFonts w:eastAsia="Times" w:cs="Arial"/>
          <w:color w:val="C00000"/>
          <w:sz w:val="28"/>
          <w:szCs w:val="28"/>
        </w:rPr>
        <w:t>Mihi</w:t>
      </w:r>
      <w:bookmarkEnd w:id="0"/>
      <w:bookmarkEnd w:id="1"/>
      <w:bookmarkEnd w:id="2"/>
      <w:bookmarkEnd w:id="3"/>
    </w:p>
    <w:p w14:paraId="5AD63E2B" w14:textId="77777777" w:rsidR="009C5C5C" w:rsidRPr="00FF37DE" w:rsidRDefault="009C5C5C" w:rsidP="00CC0E62">
      <w:pPr>
        <w:spacing w:after="0"/>
        <w:rPr>
          <w:rFonts w:ascii="Arial" w:hAnsi="Arial" w:cs="Arial"/>
          <w:sz w:val="28"/>
          <w:szCs w:val="28"/>
          <w:lang w:val="en-GB"/>
        </w:rPr>
      </w:pPr>
    </w:p>
    <w:p w14:paraId="681BD940" w14:textId="66791DD3" w:rsidR="004A0398" w:rsidRPr="00FF37DE" w:rsidRDefault="004A0398"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Tutawa</w:t>
      </w:r>
      <w:proofErr w:type="spellEnd"/>
      <w:r w:rsidRPr="00FF37DE">
        <w:rPr>
          <w:rFonts w:ascii="Arial" w:hAnsi="Arial" w:cs="Arial"/>
          <w:sz w:val="24"/>
          <w:szCs w:val="24"/>
          <w:lang w:val="en-AU" w:eastAsia="en-GB"/>
        </w:rPr>
        <w:t xml:space="preserve"> mai i runga</w:t>
      </w:r>
      <w:r w:rsidRPr="00FF37DE">
        <w:rPr>
          <w:rFonts w:ascii="Arial" w:hAnsi="Arial" w:cs="Arial"/>
          <w:sz w:val="24"/>
          <w:szCs w:val="24"/>
          <w:lang w:val="en-AU" w:eastAsia="en-GB"/>
        </w:rPr>
        <w:tab/>
      </w:r>
      <w:r w:rsidRPr="00FF37DE">
        <w:rPr>
          <w:rFonts w:ascii="Arial" w:hAnsi="Arial" w:cs="Arial"/>
          <w:sz w:val="24"/>
          <w:szCs w:val="24"/>
          <w:lang w:val="en-AU" w:eastAsia="en-GB"/>
        </w:rPr>
        <w:tab/>
      </w:r>
      <w:r w:rsidR="00163C87" w:rsidRPr="00FF37DE">
        <w:rPr>
          <w:rFonts w:ascii="Arial" w:hAnsi="Arial" w:cs="Arial"/>
          <w:sz w:val="24"/>
          <w:szCs w:val="24"/>
          <w:lang w:val="en-AU" w:eastAsia="en-GB"/>
        </w:rPr>
        <w:tab/>
      </w:r>
      <w:r w:rsidR="00163C87" w:rsidRPr="00FF37DE">
        <w:rPr>
          <w:rFonts w:ascii="Arial" w:hAnsi="Arial" w:cs="Arial"/>
          <w:sz w:val="24"/>
          <w:szCs w:val="24"/>
          <w:lang w:val="en-AU" w:eastAsia="en-GB"/>
        </w:rPr>
        <w:tab/>
      </w:r>
    </w:p>
    <w:p w14:paraId="0F6A6018" w14:textId="4F7A1A38" w:rsidR="004A0398" w:rsidRPr="00FF37DE" w:rsidRDefault="004A0398"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Tutawa</w:t>
      </w:r>
      <w:proofErr w:type="spellEnd"/>
      <w:r w:rsidRPr="00FF37DE">
        <w:rPr>
          <w:rFonts w:ascii="Arial" w:hAnsi="Arial" w:cs="Arial"/>
          <w:sz w:val="24"/>
          <w:szCs w:val="24"/>
          <w:lang w:val="en-AU" w:eastAsia="en-GB"/>
        </w:rPr>
        <w:t xml:space="preserve"> mai i </w:t>
      </w:r>
      <w:proofErr w:type="spellStart"/>
      <w:r w:rsidRPr="00FF37DE">
        <w:rPr>
          <w:rFonts w:ascii="Arial" w:hAnsi="Arial" w:cs="Arial"/>
          <w:sz w:val="24"/>
          <w:szCs w:val="24"/>
          <w:lang w:val="en-AU" w:eastAsia="en-GB"/>
        </w:rPr>
        <w:t>raro</w:t>
      </w:r>
      <w:proofErr w:type="spellEnd"/>
      <w:r w:rsidRPr="00FF37DE">
        <w:rPr>
          <w:rFonts w:ascii="Arial" w:hAnsi="Arial" w:cs="Arial"/>
          <w:sz w:val="24"/>
          <w:szCs w:val="24"/>
          <w:lang w:val="en-AU" w:eastAsia="en-GB"/>
        </w:rPr>
        <w:tab/>
      </w:r>
      <w:r w:rsidRPr="00FF37DE">
        <w:rPr>
          <w:rFonts w:ascii="Arial" w:hAnsi="Arial" w:cs="Arial"/>
          <w:sz w:val="24"/>
          <w:szCs w:val="24"/>
          <w:lang w:val="en-AU" w:eastAsia="en-GB"/>
        </w:rPr>
        <w:tab/>
      </w:r>
      <w:r w:rsidR="00163C87" w:rsidRPr="00FF37DE">
        <w:rPr>
          <w:rFonts w:ascii="Arial" w:hAnsi="Arial" w:cs="Arial"/>
          <w:sz w:val="24"/>
          <w:szCs w:val="24"/>
          <w:lang w:val="en-AU" w:eastAsia="en-GB"/>
        </w:rPr>
        <w:tab/>
      </w:r>
      <w:r w:rsidR="00163C87" w:rsidRPr="00FF37DE">
        <w:rPr>
          <w:rFonts w:ascii="Arial" w:hAnsi="Arial" w:cs="Arial"/>
          <w:sz w:val="24"/>
          <w:szCs w:val="24"/>
          <w:lang w:val="en-AU" w:eastAsia="en-GB"/>
        </w:rPr>
        <w:tab/>
      </w:r>
    </w:p>
    <w:p w14:paraId="7EF52526" w14:textId="1A4CA5C5" w:rsidR="004A0398" w:rsidRPr="00FF37DE" w:rsidRDefault="004A0398"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Tutawa</w:t>
      </w:r>
      <w:proofErr w:type="spellEnd"/>
      <w:r w:rsidRPr="00FF37DE">
        <w:rPr>
          <w:rFonts w:ascii="Arial" w:hAnsi="Arial" w:cs="Arial"/>
          <w:sz w:val="24"/>
          <w:szCs w:val="24"/>
          <w:lang w:val="en-AU" w:eastAsia="en-GB"/>
        </w:rPr>
        <w:t xml:space="preserve"> mai i roto</w:t>
      </w:r>
      <w:r w:rsidRPr="00FF37DE">
        <w:rPr>
          <w:rFonts w:ascii="Arial" w:hAnsi="Arial" w:cs="Arial"/>
          <w:sz w:val="24"/>
          <w:szCs w:val="24"/>
          <w:lang w:val="en-AU" w:eastAsia="en-GB"/>
        </w:rPr>
        <w:tab/>
      </w:r>
      <w:r w:rsidRPr="00FF37DE">
        <w:rPr>
          <w:rFonts w:ascii="Arial" w:hAnsi="Arial" w:cs="Arial"/>
          <w:sz w:val="24"/>
          <w:szCs w:val="24"/>
          <w:lang w:val="en-AU" w:eastAsia="en-GB"/>
        </w:rPr>
        <w:tab/>
      </w:r>
      <w:r w:rsidR="00163C87" w:rsidRPr="00FF37DE">
        <w:rPr>
          <w:rFonts w:ascii="Arial" w:hAnsi="Arial" w:cs="Arial"/>
          <w:sz w:val="24"/>
          <w:szCs w:val="24"/>
          <w:lang w:val="en-AU" w:eastAsia="en-GB"/>
        </w:rPr>
        <w:tab/>
      </w:r>
      <w:r w:rsidR="00163C87" w:rsidRPr="00FF37DE">
        <w:rPr>
          <w:rFonts w:ascii="Arial" w:hAnsi="Arial" w:cs="Arial"/>
          <w:sz w:val="24"/>
          <w:szCs w:val="24"/>
          <w:lang w:val="en-AU" w:eastAsia="en-GB"/>
        </w:rPr>
        <w:tab/>
      </w:r>
    </w:p>
    <w:p w14:paraId="1D9F17FF" w14:textId="17F315FA" w:rsidR="004A0398" w:rsidRPr="00FF37DE" w:rsidRDefault="004A0398"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Tutawa</w:t>
      </w:r>
      <w:proofErr w:type="spellEnd"/>
      <w:r w:rsidRPr="00FF37DE">
        <w:rPr>
          <w:rFonts w:ascii="Arial" w:hAnsi="Arial" w:cs="Arial"/>
          <w:sz w:val="24"/>
          <w:szCs w:val="24"/>
          <w:lang w:val="en-AU" w:eastAsia="en-GB"/>
        </w:rPr>
        <w:t xml:space="preserve"> mai i </w:t>
      </w:r>
      <w:proofErr w:type="spellStart"/>
      <w:r w:rsidRPr="00FF37DE">
        <w:rPr>
          <w:rFonts w:ascii="Arial" w:hAnsi="Arial" w:cs="Arial"/>
          <w:sz w:val="24"/>
          <w:szCs w:val="24"/>
          <w:lang w:val="en-AU" w:eastAsia="en-GB"/>
        </w:rPr>
        <w:t>waho</w:t>
      </w:r>
      <w:proofErr w:type="spellEnd"/>
      <w:r w:rsidRPr="00FF37DE">
        <w:rPr>
          <w:rFonts w:ascii="Arial" w:hAnsi="Arial" w:cs="Arial"/>
          <w:sz w:val="24"/>
          <w:szCs w:val="24"/>
          <w:lang w:val="en-AU" w:eastAsia="en-GB"/>
        </w:rPr>
        <w:tab/>
      </w:r>
      <w:r w:rsidRPr="00FF37DE">
        <w:rPr>
          <w:rFonts w:ascii="Arial" w:hAnsi="Arial" w:cs="Arial"/>
          <w:sz w:val="24"/>
          <w:szCs w:val="24"/>
          <w:lang w:val="en-AU" w:eastAsia="en-GB"/>
        </w:rPr>
        <w:tab/>
      </w:r>
      <w:r w:rsidR="00163C87" w:rsidRPr="00FF37DE">
        <w:rPr>
          <w:rFonts w:ascii="Arial" w:hAnsi="Arial" w:cs="Arial"/>
          <w:sz w:val="24"/>
          <w:szCs w:val="24"/>
          <w:lang w:val="en-AU" w:eastAsia="en-GB"/>
        </w:rPr>
        <w:tab/>
      </w:r>
      <w:r w:rsidR="00163C87" w:rsidRPr="00FF37DE">
        <w:rPr>
          <w:rFonts w:ascii="Arial" w:hAnsi="Arial" w:cs="Arial"/>
          <w:sz w:val="24"/>
          <w:szCs w:val="24"/>
          <w:lang w:val="en-AU" w:eastAsia="en-GB"/>
        </w:rPr>
        <w:tab/>
      </w:r>
    </w:p>
    <w:p w14:paraId="7B684868" w14:textId="639ED855" w:rsidR="00036903" w:rsidRPr="00FF37DE" w:rsidRDefault="00036903" w:rsidP="00036903">
      <w:pPr>
        <w:rPr>
          <w:rFonts w:ascii="Arial" w:hAnsi="Arial" w:cs="Arial"/>
          <w:sz w:val="24"/>
          <w:szCs w:val="24"/>
          <w:lang w:val="en-AU" w:eastAsia="en-GB"/>
        </w:rPr>
      </w:pPr>
      <w:r w:rsidRPr="00FF37DE">
        <w:rPr>
          <w:rFonts w:ascii="Arial" w:hAnsi="Arial" w:cs="Arial"/>
          <w:sz w:val="24"/>
          <w:szCs w:val="24"/>
          <w:lang w:val="en-AU" w:eastAsia="en-GB"/>
        </w:rPr>
        <w:t>Kia tau ai te mauri tū</w:t>
      </w:r>
      <w:r w:rsidRPr="00FF37DE">
        <w:rPr>
          <w:rFonts w:ascii="Arial" w:hAnsi="Arial" w:cs="Arial"/>
          <w:sz w:val="24"/>
          <w:szCs w:val="24"/>
          <w:lang w:val="en-AU" w:eastAsia="en-GB"/>
        </w:rPr>
        <w:tab/>
      </w:r>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6AAEB584" w14:textId="5FDE1DC7" w:rsidR="00036903" w:rsidRPr="00FF37DE" w:rsidRDefault="00036903" w:rsidP="00036903">
      <w:pPr>
        <w:rPr>
          <w:rFonts w:ascii="Arial" w:hAnsi="Arial" w:cs="Arial"/>
          <w:sz w:val="24"/>
          <w:szCs w:val="24"/>
          <w:lang w:val="en-AU" w:eastAsia="en-GB"/>
        </w:rPr>
      </w:pPr>
      <w:bookmarkStart w:id="4" w:name="_Hlk31634697"/>
      <w:r w:rsidRPr="00FF37DE">
        <w:rPr>
          <w:rFonts w:ascii="Arial" w:hAnsi="Arial" w:cs="Arial"/>
          <w:sz w:val="24"/>
          <w:szCs w:val="24"/>
          <w:lang w:val="en-AU" w:eastAsia="en-GB"/>
        </w:rPr>
        <w:t>Kia tau ai te mauri ora</w:t>
      </w:r>
      <w:r w:rsidRPr="00FF37DE">
        <w:rPr>
          <w:rFonts w:ascii="Arial" w:hAnsi="Arial" w:cs="Arial"/>
          <w:sz w:val="24"/>
          <w:szCs w:val="24"/>
          <w:lang w:val="en-AU" w:eastAsia="en-GB"/>
        </w:rPr>
        <w:tab/>
      </w:r>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4B766CFB" w14:textId="67294085" w:rsidR="00036903" w:rsidRPr="00FF37DE" w:rsidRDefault="00036903" w:rsidP="00036903">
      <w:pPr>
        <w:rPr>
          <w:rFonts w:ascii="Arial" w:hAnsi="Arial" w:cs="Arial"/>
          <w:sz w:val="24"/>
          <w:szCs w:val="24"/>
          <w:lang w:val="en-AU" w:eastAsia="en-GB"/>
        </w:rPr>
      </w:pPr>
      <w:proofErr w:type="spellStart"/>
      <w:r w:rsidRPr="00FF37DE">
        <w:rPr>
          <w:rFonts w:ascii="Arial" w:hAnsi="Arial" w:cs="Arial"/>
          <w:sz w:val="24"/>
          <w:szCs w:val="24"/>
          <w:lang w:val="en-AU" w:eastAsia="en-GB"/>
        </w:rPr>
        <w:t>Tūturu</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whakamaua</w:t>
      </w:r>
      <w:proofErr w:type="spellEnd"/>
      <w:r w:rsidRPr="00FF37DE">
        <w:rPr>
          <w:rFonts w:ascii="Arial" w:hAnsi="Arial" w:cs="Arial"/>
          <w:sz w:val="24"/>
          <w:szCs w:val="24"/>
          <w:lang w:val="en-AU" w:eastAsia="en-GB"/>
        </w:rPr>
        <w:t xml:space="preserve"> ki a tina</w:t>
      </w:r>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193FC5D5" w14:textId="349D175E" w:rsidR="00036903" w:rsidRPr="00FF37DE" w:rsidRDefault="00036903" w:rsidP="00036903">
      <w:pPr>
        <w:rPr>
          <w:rFonts w:ascii="Arial" w:hAnsi="Arial" w:cs="Arial"/>
          <w:sz w:val="24"/>
          <w:szCs w:val="24"/>
          <w:lang w:val="en-AU" w:eastAsia="en-GB"/>
        </w:rPr>
      </w:pPr>
      <w:proofErr w:type="spellStart"/>
      <w:r w:rsidRPr="00FF37DE">
        <w:rPr>
          <w:rFonts w:ascii="Arial" w:hAnsi="Arial" w:cs="Arial"/>
          <w:sz w:val="24"/>
          <w:szCs w:val="24"/>
          <w:lang w:val="en-AU" w:eastAsia="en-GB"/>
        </w:rPr>
        <w:t>Haumi</w:t>
      </w:r>
      <w:proofErr w:type="spellEnd"/>
      <w:r w:rsidRPr="00FF37DE">
        <w:rPr>
          <w:rFonts w:ascii="Arial" w:hAnsi="Arial" w:cs="Arial"/>
          <w:sz w:val="24"/>
          <w:szCs w:val="24"/>
          <w:lang w:val="en-AU" w:eastAsia="en-GB"/>
        </w:rPr>
        <w:t xml:space="preserve"> e! Hui e!  </w:t>
      </w:r>
      <w:proofErr w:type="spellStart"/>
      <w:r w:rsidRPr="00FF37DE">
        <w:rPr>
          <w:rFonts w:ascii="Arial" w:hAnsi="Arial" w:cs="Arial"/>
          <w:sz w:val="24"/>
          <w:szCs w:val="24"/>
          <w:lang w:val="en-AU" w:eastAsia="en-GB"/>
        </w:rPr>
        <w:t>Taiki</w:t>
      </w:r>
      <w:proofErr w:type="spellEnd"/>
      <w:r w:rsidRPr="00FF37DE">
        <w:rPr>
          <w:rFonts w:ascii="Arial" w:hAnsi="Arial" w:cs="Arial"/>
          <w:sz w:val="24"/>
          <w:szCs w:val="24"/>
          <w:lang w:val="en-AU" w:eastAsia="en-GB"/>
        </w:rPr>
        <w:t xml:space="preserve"> e! </w:t>
      </w:r>
      <w:r w:rsidRPr="00FF37DE">
        <w:rPr>
          <w:rFonts w:ascii="Arial" w:hAnsi="Arial" w:cs="Arial"/>
          <w:sz w:val="24"/>
          <w:szCs w:val="24"/>
          <w:lang w:val="en-AU" w:eastAsia="en-GB"/>
        </w:rPr>
        <w:tab/>
      </w:r>
      <w:r w:rsidRPr="00FF37DE">
        <w:rPr>
          <w:rFonts w:ascii="Arial" w:hAnsi="Arial" w:cs="Arial"/>
          <w:sz w:val="24"/>
          <w:szCs w:val="24"/>
          <w:lang w:val="en-AU" w:eastAsia="en-GB"/>
        </w:rPr>
        <w:tab/>
      </w:r>
      <w:r w:rsidRPr="00FF37DE">
        <w:rPr>
          <w:rFonts w:ascii="Arial" w:hAnsi="Arial" w:cs="Arial"/>
          <w:sz w:val="24"/>
          <w:szCs w:val="24"/>
          <w:lang w:val="en-AU" w:eastAsia="en-GB"/>
        </w:rPr>
        <w:tab/>
      </w:r>
    </w:p>
    <w:bookmarkEnd w:id="4"/>
    <w:p w14:paraId="3E953E64" w14:textId="77777777" w:rsidR="00F02D0A" w:rsidRPr="00FF37DE" w:rsidRDefault="00F02D0A" w:rsidP="004A0398">
      <w:pPr>
        <w:rPr>
          <w:rFonts w:ascii="Arial" w:hAnsi="Arial" w:cs="Arial"/>
          <w:sz w:val="24"/>
          <w:szCs w:val="24"/>
          <w:lang w:val="en-AU" w:eastAsia="en-GB"/>
        </w:rPr>
      </w:pPr>
    </w:p>
    <w:p w14:paraId="7E875D23" w14:textId="1C05B382" w:rsidR="00163C87" w:rsidRPr="00FF37DE" w:rsidRDefault="00163C87" w:rsidP="004A0398">
      <w:pPr>
        <w:rPr>
          <w:rFonts w:ascii="Arial" w:hAnsi="Arial" w:cs="Arial"/>
          <w:sz w:val="24"/>
          <w:szCs w:val="24"/>
          <w:lang w:val="mi-NZ" w:eastAsia="en-GB"/>
        </w:rPr>
      </w:pPr>
      <w:r w:rsidRPr="00FF37DE">
        <w:rPr>
          <w:rFonts w:ascii="Arial" w:hAnsi="Arial" w:cs="Arial"/>
          <w:sz w:val="24"/>
          <w:szCs w:val="24"/>
          <w:lang w:val="en-AU" w:eastAsia="en-GB"/>
        </w:rPr>
        <w:t xml:space="preserve">Kei te </w:t>
      </w:r>
      <w:proofErr w:type="spellStart"/>
      <w:r w:rsidRPr="00FF37DE">
        <w:rPr>
          <w:rFonts w:ascii="Arial" w:hAnsi="Arial" w:cs="Arial"/>
          <w:sz w:val="24"/>
          <w:szCs w:val="24"/>
          <w:lang w:val="en-AU" w:eastAsia="en-GB"/>
        </w:rPr>
        <w:t>rere</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tonu</w:t>
      </w:r>
      <w:proofErr w:type="spellEnd"/>
      <w:r w:rsidRPr="00FF37DE">
        <w:rPr>
          <w:rFonts w:ascii="Arial" w:hAnsi="Arial" w:cs="Arial"/>
          <w:sz w:val="24"/>
          <w:szCs w:val="24"/>
          <w:lang w:val="en-AU" w:eastAsia="en-GB"/>
        </w:rPr>
        <w:t xml:space="preserve"> ng</w:t>
      </w:r>
      <w:r w:rsidRPr="00FF37DE">
        <w:rPr>
          <w:rFonts w:ascii="Arial" w:hAnsi="Arial" w:cs="Arial"/>
          <w:sz w:val="24"/>
          <w:szCs w:val="24"/>
          <w:lang w:val="mi-NZ" w:eastAsia="en-GB"/>
        </w:rPr>
        <w:t>ā</w:t>
      </w:r>
      <w:r w:rsidRPr="00FF37DE">
        <w:rPr>
          <w:rFonts w:ascii="Arial" w:hAnsi="Arial" w:cs="Arial"/>
          <w:sz w:val="24"/>
          <w:szCs w:val="24"/>
          <w:lang w:val="en-AU" w:eastAsia="en-GB"/>
        </w:rPr>
        <w:t xml:space="preserve"> mihi </w:t>
      </w:r>
      <w:r w:rsidRPr="00FF37DE">
        <w:rPr>
          <w:rFonts w:ascii="Arial" w:hAnsi="Arial" w:cs="Arial"/>
          <w:sz w:val="24"/>
          <w:szCs w:val="24"/>
          <w:lang w:val="en-AU" w:eastAsia="en-GB"/>
        </w:rPr>
        <w:tab/>
      </w:r>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2A0D0D9D" w14:textId="0340EA0C" w:rsidR="00163C87" w:rsidRPr="00FF37DE" w:rsidRDefault="00163C87" w:rsidP="004A0398">
      <w:pPr>
        <w:rPr>
          <w:rFonts w:ascii="Arial" w:hAnsi="Arial" w:cs="Arial"/>
          <w:sz w:val="24"/>
          <w:szCs w:val="24"/>
          <w:lang w:val="en-AU" w:eastAsia="en-GB"/>
        </w:rPr>
      </w:pPr>
      <w:r w:rsidRPr="00FF37DE">
        <w:rPr>
          <w:rFonts w:ascii="Arial" w:hAnsi="Arial" w:cs="Arial"/>
          <w:sz w:val="24"/>
          <w:szCs w:val="24"/>
          <w:lang w:val="en-AU" w:eastAsia="en-GB"/>
        </w:rPr>
        <w:t xml:space="preserve">ki a </w:t>
      </w:r>
      <w:proofErr w:type="spellStart"/>
      <w:r w:rsidRPr="00FF37DE">
        <w:rPr>
          <w:rFonts w:ascii="Arial" w:hAnsi="Arial" w:cs="Arial"/>
          <w:sz w:val="24"/>
          <w:szCs w:val="24"/>
          <w:lang w:val="en-AU" w:eastAsia="en-GB"/>
        </w:rPr>
        <w:t>rātou</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kua</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wehe</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atu</w:t>
      </w:r>
      <w:proofErr w:type="spellEnd"/>
      <w:r w:rsidRPr="00FF37DE">
        <w:rPr>
          <w:rFonts w:ascii="Arial" w:hAnsi="Arial" w:cs="Arial"/>
          <w:sz w:val="24"/>
          <w:szCs w:val="24"/>
          <w:lang w:val="en-AU" w:eastAsia="en-GB"/>
        </w:rPr>
        <w:t xml:space="preserve"> ki te pō, </w:t>
      </w:r>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51D00A4A" w14:textId="2479ADB6" w:rsidR="00163C87" w:rsidRPr="00FF37DE" w:rsidRDefault="00163C87"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haere</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haere</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okioki</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atu</w:t>
      </w:r>
      <w:proofErr w:type="spellEnd"/>
      <w:r w:rsidRPr="00FF37DE">
        <w:rPr>
          <w:rFonts w:ascii="Arial" w:hAnsi="Arial" w:cs="Arial"/>
          <w:sz w:val="24"/>
          <w:szCs w:val="24"/>
          <w:lang w:val="en-AU" w:eastAsia="en-GB"/>
        </w:rPr>
        <w:tab/>
      </w:r>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352792F3" w14:textId="6B09E2C6" w:rsidR="00163C87" w:rsidRPr="00FF37DE" w:rsidRDefault="00163C87"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Rātou</w:t>
      </w:r>
      <w:proofErr w:type="spellEnd"/>
      <w:r w:rsidRPr="00FF37DE">
        <w:rPr>
          <w:rFonts w:ascii="Arial" w:hAnsi="Arial" w:cs="Arial"/>
          <w:sz w:val="24"/>
          <w:szCs w:val="24"/>
          <w:lang w:val="en-AU" w:eastAsia="en-GB"/>
        </w:rPr>
        <w:t xml:space="preserve"> te </w:t>
      </w:r>
      <w:proofErr w:type="spellStart"/>
      <w:r w:rsidRPr="00FF37DE">
        <w:rPr>
          <w:rFonts w:ascii="Arial" w:hAnsi="Arial" w:cs="Arial"/>
          <w:sz w:val="24"/>
          <w:szCs w:val="24"/>
          <w:lang w:val="en-AU" w:eastAsia="en-GB"/>
        </w:rPr>
        <w:t>hunga</w:t>
      </w:r>
      <w:proofErr w:type="spellEnd"/>
      <w:r w:rsidRPr="00FF37DE">
        <w:rPr>
          <w:rFonts w:ascii="Arial" w:hAnsi="Arial" w:cs="Arial"/>
          <w:sz w:val="24"/>
          <w:szCs w:val="24"/>
          <w:lang w:val="en-AU" w:eastAsia="en-GB"/>
        </w:rPr>
        <w:t xml:space="preserve"> </w:t>
      </w:r>
      <w:proofErr w:type="spellStart"/>
      <w:r w:rsidRPr="00FF37DE">
        <w:rPr>
          <w:rFonts w:ascii="Arial" w:hAnsi="Arial" w:cs="Arial"/>
          <w:sz w:val="24"/>
          <w:szCs w:val="24"/>
          <w:lang w:val="en-AU" w:eastAsia="en-GB"/>
        </w:rPr>
        <w:t>wairua</w:t>
      </w:r>
      <w:proofErr w:type="spellEnd"/>
      <w:r w:rsidRPr="00FF37DE">
        <w:rPr>
          <w:rFonts w:ascii="Arial" w:hAnsi="Arial" w:cs="Arial"/>
          <w:sz w:val="24"/>
          <w:szCs w:val="24"/>
          <w:lang w:val="en-AU" w:eastAsia="en-GB"/>
        </w:rPr>
        <w:t xml:space="preserve"> ki a </w:t>
      </w:r>
      <w:proofErr w:type="spellStart"/>
      <w:r w:rsidRPr="00FF37DE">
        <w:rPr>
          <w:rFonts w:ascii="Arial" w:hAnsi="Arial" w:cs="Arial"/>
          <w:sz w:val="24"/>
          <w:szCs w:val="24"/>
          <w:lang w:val="en-AU" w:eastAsia="en-GB"/>
        </w:rPr>
        <w:t>rātou</w:t>
      </w:r>
      <w:proofErr w:type="spellEnd"/>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4A3D347E" w14:textId="754DC6F4" w:rsidR="00163C87" w:rsidRPr="00FF37DE" w:rsidRDefault="00163C87" w:rsidP="004A0398">
      <w:pPr>
        <w:rPr>
          <w:rFonts w:ascii="Arial" w:hAnsi="Arial" w:cs="Arial"/>
          <w:sz w:val="24"/>
          <w:szCs w:val="24"/>
          <w:lang w:val="en-AU" w:eastAsia="en-GB"/>
        </w:rPr>
      </w:pPr>
      <w:r w:rsidRPr="00FF37DE">
        <w:rPr>
          <w:rFonts w:ascii="Arial" w:hAnsi="Arial" w:cs="Arial"/>
          <w:sz w:val="24"/>
          <w:szCs w:val="24"/>
          <w:lang w:val="en-AU" w:eastAsia="en-GB"/>
        </w:rPr>
        <w:t xml:space="preserve">Tātou te </w:t>
      </w:r>
      <w:proofErr w:type="spellStart"/>
      <w:r w:rsidRPr="00FF37DE">
        <w:rPr>
          <w:rFonts w:ascii="Arial" w:hAnsi="Arial" w:cs="Arial"/>
          <w:sz w:val="24"/>
          <w:szCs w:val="24"/>
          <w:lang w:val="en-AU" w:eastAsia="en-GB"/>
        </w:rPr>
        <w:t>hunga</w:t>
      </w:r>
      <w:proofErr w:type="spellEnd"/>
      <w:r w:rsidRPr="00FF37DE">
        <w:rPr>
          <w:rFonts w:ascii="Arial" w:hAnsi="Arial" w:cs="Arial"/>
          <w:sz w:val="24"/>
          <w:szCs w:val="24"/>
          <w:lang w:val="en-AU" w:eastAsia="en-GB"/>
        </w:rPr>
        <w:t xml:space="preserve"> ora ki a t</w:t>
      </w:r>
      <w:r w:rsidR="00B825ED">
        <w:rPr>
          <w:rFonts w:ascii="Arial" w:hAnsi="Arial" w:cs="Arial"/>
          <w:sz w:val="24"/>
          <w:szCs w:val="24"/>
          <w:lang w:val="mi-NZ" w:eastAsia="en-GB"/>
        </w:rPr>
        <w:t>ā</w:t>
      </w:r>
      <w:proofErr w:type="spellStart"/>
      <w:r w:rsidRPr="00FF37DE">
        <w:rPr>
          <w:rFonts w:ascii="Arial" w:hAnsi="Arial" w:cs="Arial"/>
          <w:sz w:val="24"/>
          <w:szCs w:val="24"/>
          <w:lang w:val="en-AU" w:eastAsia="en-GB"/>
        </w:rPr>
        <w:t>tou</w:t>
      </w:r>
      <w:proofErr w:type="spellEnd"/>
      <w:r w:rsidRPr="00FF37DE">
        <w:rPr>
          <w:rFonts w:ascii="Arial" w:hAnsi="Arial" w:cs="Arial"/>
          <w:sz w:val="24"/>
          <w:szCs w:val="24"/>
          <w:lang w:val="en-AU" w:eastAsia="en-GB"/>
        </w:rPr>
        <w:tab/>
      </w:r>
      <w:r w:rsidRPr="00FF37DE">
        <w:rPr>
          <w:rFonts w:ascii="Arial" w:hAnsi="Arial" w:cs="Arial"/>
          <w:sz w:val="24"/>
          <w:szCs w:val="24"/>
          <w:lang w:val="en-AU" w:eastAsia="en-GB"/>
        </w:rPr>
        <w:tab/>
      </w:r>
    </w:p>
    <w:p w14:paraId="291392CD" w14:textId="729309CF" w:rsidR="00163C87" w:rsidRPr="00FF37DE" w:rsidRDefault="00163C87" w:rsidP="004A0398">
      <w:pPr>
        <w:rPr>
          <w:rFonts w:ascii="Arial" w:hAnsi="Arial" w:cs="Arial"/>
          <w:sz w:val="24"/>
          <w:szCs w:val="24"/>
          <w:lang w:val="en-AU" w:eastAsia="en-GB"/>
        </w:rPr>
      </w:pPr>
      <w:proofErr w:type="spellStart"/>
      <w:r w:rsidRPr="00FF37DE">
        <w:rPr>
          <w:rFonts w:ascii="Arial" w:hAnsi="Arial" w:cs="Arial"/>
          <w:sz w:val="24"/>
          <w:szCs w:val="24"/>
          <w:lang w:val="en-AU" w:eastAsia="en-GB"/>
        </w:rPr>
        <w:t>Tēnā</w:t>
      </w:r>
      <w:proofErr w:type="spellEnd"/>
      <w:r w:rsidRPr="00FF37DE">
        <w:rPr>
          <w:rFonts w:ascii="Arial" w:hAnsi="Arial" w:cs="Arial"/>
          <w:sz w:val="24"/>
          <w:szCs w:val="24"/>
          <w:lang w:val="en-AU" w:eastAsia="en-GB"/>
        </w:rPr>
        <w:t xml:space="preserve"> koutou</w:t>
      </w:r>
      <w:r w:rsidR="00D778FD" w:rsidRPr="00FF37DE">
        <w:rPr>
          <w:rFonts w:ascii="Arial" w:hAnsi="Arial" w:cs="Arial"/>
          <w:sz w:val="24"/>
          <w:szCs w:val="24"/>
          <w:lang w:val="en-AU" w:eastAsia="en-GB"/>
        </w:rPr>
        <w:t xml:space="preserve">, </w:t>
      </w:r>
      <w:proofErr w:type="spellStart"/>
      <w:r w:rsidR="00D778FD" w:rsidRPr="00FF37DE">
        <w:rPr>
          <w:rFonts w:ascii="Arial" w:hAnsi="Arial" w:cs="Arial"/>
          <w:sz w:val="24"/>
          <w:szCs w:val="24"/>
          <w:lang w:val="en-AU" w:eastAsia="en-GB"/>
        </w:rPr>
        <w:t>tēnā</w:t>
      </w:r>
      <w:proofErr w:type="spellEnd"/>
      <w:r w:rsidR="00D778FD" w:rsidRPr="00FF37DE">
        <w:rPr>
          <w:rFonts w:ascii="Arial" w:hAnsi="Arial" w:cs="Arial"/>
          <w:sz w:val="24"/>
          <w:szCs w:val="24"/>
          <w:lang w:val="en-AU" w:eastAsia="en-GB"/>
        </w:rPr>
        <w:t xml:space="preserve"> koutou, </w:t>
      </w:r>
      <w:proofErr w:type="spellStart"/>
      <w:r w:rsidR="00D778FD" w:rsidRPr="00FF37DE">
        <w:rPr>
          <w:rFonts w:ascii="Arial" w:hAnsi="Arial" w:cs="Arial"/>
          <w:sz w:val="24"/>
          <w:szCs w:val="24"/>
          <w:lang w:val="en-AU" w:eastAsia="en-GB"/>
        </w:rPr>
        <w:t>tēnā</w:t>
      </w:r>
      <w:proofErr w:type="spellEnd"/>
      <w:r w:rsidR="00D778FD" w:rsidRPr="00FF37DE">
        <w:rPr>
          <w:rFonts w:ascii="Arial" w:hAnsi="Arial" w:cs="Arial"/>
          <w:sz w:val="24"/>
          <w:szCs w:val="24"/>
          <w:lang w:val="en-AU" w:eastAsia="en-GB"/>
        </w:rPr>
        <w:t xml:space="preserve"> koutou</w:t>
      </w:r>
      <w:r w:rsidRPr="00FF37DE">
        <w:rPr>
          <w:rFonts w:ascii="Arial" w:hAnsi="Arial" w:cs="Arial"/>
          <w:sz w:val="24"/>
          <w:szCs w:val="24"/>
          <w:lang w:val="en-AU" w:eastAsia="en-GB"/>
        </w:rPr>
        <w:t>!</w:t>
      </w:r>
      <w:r w:rsidR="00D778FD" w:rsidRPr="00FF37DE">
        <w:rPr>
          <w:rFonts w:ascii="Arial" w:hAnsi="Arial" w:cs="Arial"/>
          <w:sz w:val="24"/>
          <w:szCs w:val="24"/>
          <w:lang w:val="en-AU" w:eastAsia="en-GB"/>
        </w:rPr>
        <w:tab/>
      </w:r>
    </w:p>
    <w:p w14:paraId="6EF391D2" w14:textId="77777777" w:rsidR="00163C87" w:rsidRPr="00FF37DE" w:rsidRDefault="00163C87" w:rsidP="003963AB">
      <w:pPr>
        <w:rPr>
          <w:rFonts w:ascii="Arial" w:hAnsi="Arial" w:cs="Arial"/>
          <w:sz w:val="24"/>
          <w:szCs w:val="24"/>
          <w:lang w:val="en-AU" w:eastAsia="en-GB"/>
        </w:rPr>
      </w:pPr>
    </w:p>
    <w:p w14:paraId="112E0CD8" w14:textId="77777777" w:rsidR="00FC6D9B" w:rsidRPr="00FF37DE" w:rsidRDefault="00FC6D9B" w:rsidP="00FC6D9B">
      <w:pPr>
        <w:pStyle w:val="Heading1"/>
        <w:rPr>
          <w:rFonts w:eastAsia="Times" w:cs="Arial"/>
          <w:lang w:eastAsia="en-GB"/>
        </w:rPr>
      </w:pPr>
      <w:bookmarkStart w:id="5" w:name="_Toc31612232"/>
      <w:bookmarkStart w:id="6" w:name="_Toc31613285"/>
      <w:bookmarkStart w:id="7" w:name="_Toc31613304"/>
    </w:p>
    <w:p w14:paraId="2EAF6F25" w14:textId="77777777" w:rsidR="00FC6D9B" w:rsidRPr="00FF37DE" w:rsidRDefault="00FC6D9B" w:rsidP="00FC6D9B">
      <w:pPr>
        <w:rPr>
          <w:rFonts w:ascii="Arial" w:hAnsi="Arial" w:cs="Arial"/>
          <w:lang w:val="en-GB" w:eastAsia="en-GB"/>
        </w:rPr>
      </w:pPr>
    </w:p>
    <w:p w14:paraId="1B47AC85" w14:textId="77777777" w:rsidR="00FC6D9B" w:rsidRPr="00FF37DE" w:rsidRDefault="00FC6D9B" w:rsidP="00FC6D9B">
      <w:pPr>
        <w:rPr>
          <w:rFonts w:ascii="Arial" w:hAnsi="Arial" w:cs="Arial"/>
          <w:lang w:val="en-GB" w:eastAsia="en-GB"/>
        </w:rPr>
      </w:pPr>
    </w:p>
    <w:p w14:paraId="27B22822" w14:textId="77777777" w:rsidR="00FC6D9B" w:rsidRPr="00FF37DE" w:rsidRDefault="00FC6D9B" w:rsidP="00FC6D9B">
      <w:pPr>
        <w:rPr>
          <w:rFonts w:ascii="Arial" w:hAnsi="Arial" w:cs="Arial"/>
          <w:lang w:val="en-GB" w:eastAsia="en-GB"/>
        </w:rPr>
      </w:pPr>
    </w:p>
    <w:p w14:paraId="78BA7491" w14:textId="77777777" w:rsidR="00FC6D9B" w:rsidRPr="00FF37DE" w:rsidRDefault="00FC6D9B" w:rsidP="00FC6D9B">
      <w:pPr>
        <w:rPr>
          <w:rFonts w:ascii="Arial" w:hAnsi="Arial" w:cs="Arial"/>
          <w:lang w:val="en-GB" w:eastAsia="en-GB"/>
        </w:rPr>
      </w:pPr>
    </w:p>
    <w:p w14:paraId="2416E52D" w14:textId="77777777" w:rsidR="00FC6D9B" w:rsidRPr="00FF37DE" w:rsidRDefault="00FC6D9B" w:rsidP="00FC6D9B">
      <w:pPr>
        <w:rPr>
          <w:rFonts w:ascii="Arial" w:hAnsi="Arial" w:cs="Arial"/>
          <w:lang w:val="en-GB" w:eastAsia="en-GB"/>
        </w:rPr>
      </w:pPr>
    </w:p>
    <w:p w14:paraId="1D62A4A0" w14:textId="77777777" w:rsidR="00FC6D9B" w:rsidRPr="00FF37DE" w:rsidRDefault="00FC6D9B" w:rsidP="00FC6D9B">
      <w:pPr>
        <w:rPr>
          <w:rFonts w:ascii="Arial" w:hAnsi="Arial" w:cs="Arial"/>
          <w:lang w:val="en-GB" w:eastAsia="en-GB"/>
        </w:rPr>
      </w:pPr>
    </w:p>
    <w:p w14:paraId="6C524738" w14:textId="77777777" w:rsidR="00F513EA" w:rsidRPr="00FF37DE" w:rsidRDefault="00F513EA" w:rsidP="00FC6D9B">
      <w:pPr>
        <w:pStyle w:val="Heading1"/>
        <w:rPr>
          <w:rFonts w:eastAsia="Times" w:cs="Arial"/>
          <w:b w:val="0"/>
          <w:bCs w:val="0"/>
          <w:color w:val="C00000"/>
          <w:sz w:val="28"/>
          <w:szCs w:val="28"/>
          <w:lang w:eastAsia="en-GB"/>
        </w:rPr>
      </w:pPr>
    </w:p>
    <w:p w14:paraId="2B8318EB" w14:textId="77777777" w:rsidR="00F513EA" w:rsidRPr="00FF37DE" w:rsidRDefault="00F513EA" w:rsidP="00F513EA">
      <w:pPr>
        <w:rPr>
          <w:rFonts w:ascii="Arial" w:hAnsi="Arial" w:cs="Arial"/>
          <w:lang w:val="en-GB" w:eastAsia="en-GB"/>
        </w:rPr>
      </w:pPr>
    </w:p>
    <w:p w14:paraId="5F5FC6A9" w14:textId="77777777" w:rsidR="00F513EA" w:rsidRPr="0049670B" w:rsidRDefault="00FF37DE">
      <w:pPr>
        <w:pStyle w:val="TOCHeading"/>
        <w:rPr>
          <w:rFonts w:ascii="Arial" w:hAnsi="Arial" w:cs="Arial"/>
          <w:b/>
          <w:bCs/>
          <w:color w:val="C00000"/>
          <w:sz w:val="28"/>
          <w:szCs w:val="28"/>
        </w:rPr>
      </w:pPr>
      <w:r>
        <w:rPr>
          <w:rFonts w:ascii="Arial" w:hAnsi="Arial" w:cs="Arial"/>
          <w:color w:val="C00000"/>
        </w:rPr>
        <w:br w:type="page"/>
      </w:r>
      <w:r w:rsidR="00F513EA" w:rsidRPr="0049670B">
        <w:rPr>
          <w:rFonts w:ascii="Arial" w:hAnsi="Arial" w:cs="Arial"/>
          <w:b/>
          <w:bCs/>
          <w:color w:val="C00000"/>
          <w:sz w:val="28"/>
          <w:szCs w:val="28"/>
        </w:rPr>
        <w:lastRenderedPageBreak/>
        <w:t>Contents</w:t>
      </w:r>
    </w:p>
    <w:p w14:paraId="785532AF" w14:textId="77777777" w:rsidR="00F513EA" w:rsidRPr="00FF37DE" w:rsidRDefault="00F513EA" w:rsidP="00F513EA">
      <w:pPr>
        <w:rPr>
          <w:rFonts w:ascii="Arial" w:hAnsi="Arial" w:cs="Arial"/>
          <w:lang w:val="en-US"/>
        </w:rPr>
      </w:pPr>
    </w:p>
    <w:p w14:paraId="3B42A416" w14:textId="37FB7B04" w:rsidR="00C00421" w:rsidRDefault="00F513EA">
      <w:pPr>
        <w:pStyle w:val="TOC1"/>
        <w:tabs>
          <w:tab w:val="right" w:leader="dot" w:pos="9060"/>
        </w:tabs>
        <w:rPr>
          <w:rFonts w:asciiTheme="minorHAnsi" w:eastAsiaTheme="minorEastAsia" w:hAnsiTheme="minorHAnsi" w:cstheme="minorBidi"/>
          <w:noProof/>
          <w:lang w:eastAsia="en-NZ"/>
        </w:rPr>
      </w:pPr>
      <w:r w:rsidRPr="00FF37DE">
        <w:rPr>
          <w:rFonts w:ascii="Arial" w:hAnsi="Arial" w:cs="Arial"/>
        </w:rPr>
        <w:fldChar w:fldCharType="begin"/>
      </w:r>
      <w:r w:rsidRPr="00FF37DE">
        <w:rPr>
          <w:rFonts w:ascii="Arial" w:hAnsi="Arial" w:cs="Arial"/>
        </w:rPr>
        <w:instrText xml:space="preserve"> TOC \o "1-3" \h \z \u </w:instrText>
      </w:r>
      <w:r w:rsidRPr="00FF37DE">
        <w:rPr>
          <w:rFonts w:ascii="Arial" w:hAnsi="Arial" w:cs="Arial"/>
        </w:rPr>
        <w:fldChar w:fldCharType="separate"/>
      </w:r>
      <w:hyperlink w:anchor="_Toc95485177" w:history="1">
        <w:r w:rsidR="00C00421" w:rsidRPr="00EB4218">
          <w:rPr>
            <w:rStyle w:val="Hyperlink"/>
            <w:rFonts w:eastAsia="Times" w:cs="Arial"/>
            <w:noProof/>
          </w:rPr>
          <w:t>Mihi</w:t>
        </w:r>
        <w:r w:rsidR="00C00421">
          <w:rPr>
            <w:noProof/>
            <w:webHidden/>
          </w:rPr>
          <w:tab/>
        </w:r>
        <w:r w:rsidR="00C00421">
          <w:rPr>
            <w:noProof/>
            <w:webHidden/>
          </w:rPr>
          <w:fldChar w:fldCharType="begin"/>
        </w:r>
        <w:r w:rsidR="00C00421">
          <w:rPr>
            <w:noProof/>
            <w:webHidden/>
          </w:rPr>
          <w:instrText xml:space="preserve"> PAGEREF _Toc95485177 \h </w:instrText>
        </w:r>
        <w:r w:rsidR="00C00421">
          <w:rPr>
            <w:noProof/>
            <w:webHidden/>
          </w:rPr>
        </w:r>
        <w:r w:rsidR="00C00421">
          <w:rPr>
            <w:noProof/>
            <w:webHidden/>
          </w:rPr>
          <w:fldChar w:fldCharType="separate"/>
        </w:r>
        <w:r w:rsidR="00D52781">
          <w:rPr>
            <w:noProof/>
            <w:webHidden/>
          </w:rPr>
          <w:t>2</w:t>
        </w:r>
        <w:r w:rsidR="00C00421">
          <w:rPr>
            <w:noProof/>
            <w:webHidden/>
          </w:rPr>
          <w:fldChar w:fldCharType="end"/>
        </w:r>
      </w:hyperlink>
    </w:p>
    <w:p w14:paraId="069DAC93" w14:textId="280E2037" w:rsidR="00C00421" w:rsidRDefault="00737BC4">
      <w:pPr>
        <w:pStyle w:val="TOC1"/>
        <w:tabs>
          <w:tab w:val="right" w:leader="dot" w:pos="9060"/>
        </w:tabs>
        <w:rPr>
          <w:rFonts w:asciiTheme="minorHAnsi" w:eastAsiaTheme="minorEastAsia" w:hAnsiTheme="minorHAnsi" w:cstheme="minorBidi"/>
          <w:noProof/>
          <w:lang w:eastAsia="en-NZ"/>
        </w:rPr>
      </w:pPr>
      <w:hyperlink w:anchor="_Toc95485178" w:history="1">
        <w:r w:rsidR="00C00421" w:rsidRPr="00EB4218">
          <w:rPr>
            <w:rStyle w:val="Hyperlink"/>
            <w:rFonts w:eastAsia="Times" w:cs="Arial"/>
            <w:noProof/>
            <w:lang w:eastAsia="en-GB"/>
          </w:rPr>
          <w:t>Our commitment to Te Tiriti o Waitangi</w:t>
        </w:r>
        <w:r w:rsidR="00C00421">
          <w:rPr>
            <w:noProof/>
            <w:webHidden/>
          </w:rPr>
          <w:tab/>
        </w:r>
        <w:r w:rsidR="00C00421">
          <w:rPr>
            <w:noProof/>
            <w:webHidden/>
          </w:rPr>
          <w:fldChar w:fldCharType="begin"/>
        </w:r>
        <w:r w:rsidR="00C00421">
          <w:rPr>
            <w:noProof/>
            <w:webHidden/>
          </w:rPr>
          <w:instrText xml:space="preserve"> PAGEREF _Toc95485178 \h </w:instrText>
        </w:r>
        <w:r w:rsidR="00C00421">
          <w:rPr>
            <w:noProof/>
            <w:webHidden/>
          </w:rPr>
        </w:r>
        <w:r w:rsidR="00C00421">
          <w:rPr>
            <w:noProof/>
            <w:webHidden/>
          </w:rPr>
          <w:fldChar w:fldCharType="separate"/>
        </w:r>
        <w:r w:rsidR="00D52781">
          <w:rPr>
            <w:noProof/>
            <w:webHidden/>
          </w:rPr>
          <w:t>4</w:t>
        </w:r>
        <w:r w:rsidR="00C00421">
          <w:rPr>
            <w:noProof/>
            <w:webHidden/>
          </w:rPr>
          <w:fldChar w:fldCharType="end"/>
        </w:r>
      </w:hyperlink>
    </w:p>
    <w:p w14:paraId="69F228F0" w14:textId="536CCB2B" w:rsidR="00C00421" w:rsidRDefault="00737BC4">
      <w:pPr>
        <w:pStyle w:val="TOC1"/>
        <w:tabs>
          <w:tab w:val="right" w:leader="dot" w:pos="9060"/>
        </w:tabs>
        <w:rPr>
          <w:rFonts w:asciiTheme="minorHAnsi" w:eastAsiaTheme="minorEastAsia" w:hAnsiTheme="minorHAnsi" w:cstheme="minorBidi"/>
          <w:noProof/>
          <w:lang w:eastAsia="en-NZ"/>
        </w:rPr>
      </w:pPr>
      <w:hyperlink w:anchor="_Toc95485179" w:history="1">
        <w:r w:rsidR="00C00421" w:rsidRPr="00EB4218">
          <w:rPr>
            <w:rStyle w:val="Hyperlink"/>
            <w:rFonts w:eastAsia="Times" w:cs="Arial"/>
            <w:noProof/>
            <w:lang w:eastAsia="en-GB"/>
          </w:rPr>
          <w:t>Our commitment enacted Treaty Principles</w:t>
        </w:r>
        <w:r w:rsidR="00C00421">
          <w:rPr>
            <w:noProof/>
            <w:webHidden/>
          </w:rPr>
          <w:tab/>
        </w:r>
        <w:r w:rsidR="00C00421">
          <w:rPr>
            <w:noProof/>
            <w:webHidden/>
          </w:rPr>
          <w:fldChar w:fldCharType="begin"/>
        </w:r>
        <w:r w:rsidR="00C00421">
          <w:rPr>
            <w:noProof/>
            <w:webHidden/>
          </w:rPr>
          <w:instrText xml:space="preserve"> PAGEREF _Toc95485179 \h </w:instrText>
        </w:r>
        <w:r w:rsidR="00C00421">
          <w:rPr>
            <w:noProof/>
            <w:webHidden/>
          </w:rPr>
        </w:r>
        <w:r w:rsidR="00C00421">
          <w:rPr>
            <w:noProof/>
            <w:webHidden/>
          </w:rPr>
          <w:fldChar w:fldCharType="separate"/>
        </w:r>
        <w:r w:rsidR="00D52781">
          <w:rPr>
            <w:noProof/>
            <w:webHidden/>
          </w:rPr>
          <w:t>4</w:t>
        </w:r>
        <w:r w:rsidR="00C00421">
          <w:rPr>
            <w:noProof/>
            <w:webHidden/>
          </w:rPr>
          <w:fldChar w:fldCharType="end"/>
        </w:r>
      </w:hyperlink>
    </w:p>
    <w:p w14:paraId="0A197F78" w14:textId="1661D8F9" w:rsidR="00C00421" w:rsidRDefault="00737BC4">
      <w:pPr>
        <w:pStyle w:val="TOC1"/>
        <w:tabs>
          <w:tab w:val="right" w:leader="dot" w:pos="9060"/>
        </w:tabs>
        <w:rPr>
          <w:rFonts w:asciiTheme="minorHAnsi" w:eastAsiaTheme="minorEastAsia" w:hAnsiTheme="minorHAnsi" w:cstheme="minorBidi"/>
          <w:noProof/>
          <w:lang w:eastAsia="en-NZ"/>
        </w:rPr>
      </w:pPr>
      <w:hyperlink w:anchor="_Toc95485180" w:history="1">
        <w:r w:rsidR="00C00421" w:rsidRPr="00EB4218">
          <w:rPr>
            <w:rStyle w:val="Hyperlink"/>
            <w:rFonts w:cs="Arial"/>
            <w:noProof/>
            <w:lang w:eastAsia="en-GB"/>
          </w:rPr>
          <w:t>Sport NZ Ihi Aotearoa Strategic Direction 2020-2032</w:t>
        </w:r>
        <w:r w:rsidR="00C00421">
          <w:rPr>
            <w:noProof/>
            <w:webHidden/>
          </w:rPr>
          <w:tab/>
        </w:r>
        <w:r w:rsidR="00C00421">
          <w:rPr>
            <w:noProof/>
            <w:webHidden/>
          </w:rPr>
          <w:fldChar w:fldCharType="begin"/>
        </w:r>
        <w:r w:rsidR="00C00421">
          <w:rPr>
            <w:noProof/>
            <w:webHidden/>
          </w:rPr>
          <w:instrText xml:space="preserve"> PAGEREF _Toc95485180 \h </w:instrText>
        </w:r>
        <w:r w:rsidR="00C00421">
          <w:rPr>
            <w:noProof/>
            <w:webHidden/>
          </w:rPr>
        </w:r>
        <w:r w:rsidR="00C00421">
          <w:rPr>
            <w:noProof/>
            <w:webHidden/>
          </w:rPr>
          <w:fldChar w:fldCharType="separate"/>
        </w:r>
        <w:r w:rsidR="00D52781">
          <w:rPr>
            <w:noProof/>
            <w:webHidden/>
          </w:rPr>
          <w:t>5</w:t>
        </w:r>
        <w:r w:rsidR="00C00421">
          <w:rPr>
            <w:noProof/>
            <w:webHidden/>
          </w:rPr>
          <w:fldChar w:fldCharType="end"/>
        </w:r>
      </w:hyperlink>
    </w:p>
    <w:p w14:paraId="0F3BD0E0" w14:textId="6051CEE8" w:rsidR="00C00421" w:rsidRDefault="00737BC4">
      <w:pPr>
        <w:pStyle w:val="TOC1"/>
        <w:tabs>
          <w:tab w:val="right" w:leader="dot" w:pos="9060"/>
        </w:tabs>
        <w:rPr>
          <w:rFonts w:asciiTheme="minorHAnsi" w:eastAsiaTheme="minorEastAsia" w:hAnsiTheme="minorHAnsi" w:cstheme="minorBidi"/>
          <w:noProof/>
          <w:lang w:eastAsia="en-NZ"/>
        </w:rPr>
      </w:pPr>
      <w:hyperlink w:anchor="_Toc95485181" w:history="1">
        <w:r w:rsidR="00C00421" w:rsidRPr="00EB4218">
          <w:rPr>
            <w:rStyle w:val="Hyperlink"/>
            <w:rFonts w:cs="Arial"/>
            <w:noProof/>
            <w:lang w:eastAsia="en-GB"/>
          </w:rPr>
          <w:t>Sport NZ Ihi Aotearoa Strategic Plan 2020-2024</w:t>
        </w:r>
        <w:r w:rsidR="00C00421">
          <w:rPr>
            <w:noProof/>
            <w:webHidden/>
          </w:rPr>
          <w:tab/>
        </w:r>
        <w:r w:rsidR="00C00421">
          <w:rPr>
            <w:noProof/>
            <w:webHidden/>
          </w:rPr>
          <w:fldChar w:fldCharType="begin"/>
        </w:r>
        <w:r w:rsidR="00C00421">
          <w:rPr>
            <w:noProof/>
            <w:webHidden/>
          </w:rPr>
          <w:instrText xml:space="preserve"> PAGEREF _Toc95485181 \h </w:instrText>
        </w:r>
        <w:r w:rsidR="00C00421">
          <w:rPr>
            <w:noProof/>
            <w:webHidden/>
          </w:rPr>
        </w:r>
        <w:r w:rsidR="00C00421">
          <w:rPr>
            <w:noProof/>
            <w:webHidden/>
          </w:rPr>
          <w:fldChar w:fldCharType="separate"/>
        </w:r>
        <w:r w:rsidR="00D52781">
          <w:rPr>
            <w:noProof/>
            <w:webHidden/>
          </w:rPr>
          <w:t>7</w:t>
        </w:r>
        <w:r w:rsidR="00C00421">
          <w:rPr>
            <w:noProof/>
            <w:webHidden/>
          </w:rPr>
          <w:fldChar w:fldCharType="end"/>
        </w:r>
      </w:hyperlink>
    </w:p>
    <w:p w14:paraId="04C8D049" w14:textId="48F6A353" w:rsidR="00C00421" w:rsidRDefault="00737BC4">
      <w:pPr>
        <w:pStyle w:val="TOC1"/>
        <w:tabs>
          <w:tab w:val="right" w:leader="dot" w:pos="9060"/>
        </w:tabs>
        <w:rPr>
          <w:rFonts w:asciiTheme="minorHAnsi" w:eastAsiaTheme="minorEastAsia" w:hAnsiTheme="minorHAnsi" w:cstheme="minorBidi"/>
          <w:noProof/>
          <w:lang w:eastAsia="en-NZ"/>
        </w:rPr>
      </w:pPr>
      <w:hyperlink w:anchor="_Toc95485182" w:history="1">
        <w:r w:rsidR="00C00421" w:rsidRPr="00EB4218">
          <w:rPr>
            <w:rStyle w:val="Hyperlink"/>
            <w:rFonts w:cs="Arial"/>
            <w:noProof/>
          </w:rPr>
          <w:t>He Oranga Poutama</w:t>
        </w:r>
        <w:r w:rsidR="00C00421">
          <w:rPr>
            <w:noProof/>
            <w:webHidden/>
          </w:rPr>
          <w:tab/>
        </w:r>
        <w:r w:rsidR="00C00421">
          <w:rPr>
            <w:noProof/>
            <w:webHidden/>
          </w:rPr>
          <w:fldChar w:fldCharType="begin"/>
        </w:r>
        <w:r w:rsidR="00C00421">
          <w:rPr>
            <w:noProof/>
            <w:webHidden/>
          </w:rPr>
          <w:instrText xml:space="preserve"> PAGEREF _Toc95485182 \h </w:instrText>
        </w:r>
        <w:r w:rsidR="00C00421">
          <w:rPr>
            <w:noProof/>
            <w:webHidden/>
          </w:rPr>
        </w:r>
        <w:r w:rsidR="00C00421">
          <w:rPr>
            <w:noProof/>
            <w:webHidden/>
          </w:rPr>
          <w:fldChar w:fldCharType="separate"/>
        </w:r>
        <w:r w:rsidR="00D52781">
          <w:rPr>
            <w:noProof/>
            <w:webHidden/>
          </w:rPr>
          <w:t>8</w:t>
        </w:r>
        <w:r w:rsidR="00C00421">
          <w:rPr>
            <w:noProof/>
            <w:webHidden/>
          </w:rPr>
          <w:fldChar w:fldCharType="end"/>
        </w:r>
      </w:hyperlink>
    </w:p>
    <w:p w14:paraId="26EB28C2" w14:textId="300A6F65" w:rsidR="00C00421" w:rsidRDefault="00737BC4">
      <w:pPr>
        <w:pStyle w:val="TOC1"/>
        <w:tabs>
          <w:tab w:val="right" w:leader="dot" w:pos="9060"/>
        </w:tabs>
        <w:rPr>
          <w:rFonts w:asciiTheme="minorHAnsi" w:eastAsiaTheme="minorEastAsia" w:hAnsiTheme="minorHAnsi" w:cstheme="minorBidi"/>
          <w:noProof/>
          <w:lang w:eastAsia="en-NZ"/>
        </w:rPr>
      </w:pPr>
      <w:hyperlink w:anchor="_Toc95485183" w:history="1">
        <w:r w:rsidR="00C00421" w:rsidRPr="00EB4218">
          <w:rPr>
            <w:rStyle w:val="Hyperlink"/>
            <w:rFonts w:cs="Arial"/>
            <w:noProof/>
          </w:rPr>
          <w:t>He Oranga Poutama Investment period</w:t>
        </w:r>
        <w:r w:rsidR="00C00421">
          <w:rPr>
            <w:noProof/>
            <w:webHidden/>
          </w:rPr>
          <w:tab/>
        </w:r>
        <w:r w:rsidR="00C00421">
          <w:rPr>
            <w:noProof/>
            <w:webHidden/>
          </w:rPr>
          <w:fldChar w:fldCharType="begin"/>
        </w:r>
        <w:r w:rsidR="00C00421">
          <w:rPr>
            <w:noProof/>
            <w:webHidden/>
          </w:rPr>
          <w:instrText xml:space="preserve"> PAGEREF _Toc95485183 \h </w:instrText>
        </w:r>
        <w:r w:rsidR="00C00421">
          <w:rPr>
            <w:noProof/>
            <w:webHidden/>
          </w:rPr>
        </w:r>
        <w:r w:rsidR="00C00421">
          <w:rPr>
            <w:noProof/>
            <w:webHidden/>
          </w:rPr>
          <w:fldChar w:fldCharType="separate"/>
        </w:r>
        <w:r w:rsidR="00D52781">
          <w:rPr>
            <w:noProof/>
            <w:webHidden/>
          </w:rPr>
          <w:t>8</w:t>
        </w:r>
        <w:r w:rsidR="00C00421">
          <w:rPr>
            <w:noProof/>
            <w:webHidden/>
          </w:rPr>
          <w:fldChar w:fldCharType="end"/>
        </w:r>
      </w:hyperlink>
    </w:p>
    <w:p w14:paraId="268762B6" w14:textId="59C39B79" w:rsidR="00C00421" w:rsidRDefault="00737BC4">
      <w:pPr>
        <w:pStyle w:val="TOC1"/>
        <w:tabs>
          <w:tab w:val="right" w:leader="dot" w:pos="9060"/>
        </w:tabs>
        <w:rPr>
          <w:rFonts w:asciiTheme="minorHAnsi" w:eastAsiaTheme="minorEastAsia" w:hAnsiTheme="minorHAnsi" w:cstheme="minorBidi"/>
          <w:noProof/>
          <w:lang w:eastAsia="en-NZ"/>
        </w:rPr>
      </w:pPr>
      <w:hyperlink w:anchor="_Toc95485184" w:history="1">
        <w:r w:rsidR="00C00421" w:rsidRPr="00EB4218">
          <w:rPr>
            <w:rStyle w:val="Hyperlink"/>
            <w:rFonts w:cs="Arial"/>
            <w:noProof/>
          </w:rPr>
          <w:t>He Oranga Poutama Guiding Frameworks</w:t>
        </w:r>
        <w:r w:rsidR="00C00421">
          <w:rPr>
            <w:noProof/>
            <w:webHidden/>
          </w:rPr>
          <w:tab/>
        </w:r>
        <w:r w:rsidR="00C00421">
          <w:rPr>
            <w:noProof/>
            <w:webHidden/>
          </w:rPr>
          <w:fldChar w:fldCharType="begin"/>
        </w:r>
        <w:r w:rsidR="00C00421">
          <w:rPr>
            <w:noProof/>
            <w:webHidden/>
          </w:rPr>
          <w:instrText xml:space="preserve"> PAGEREF _Toc95485184 \h </w:instrText>
        </w:r>
        <w:r w:rsidR="00C00421">
          <w:rPr>
            <w:noProof/>
            <w:webHidden/>
          </w:rPr>
        </w:r>
        <w:r w:rsidR="00C00421">
          <w:rPr>
            <w:noProof/>
            <w:webHidden/>
          </w:rPr>
          <w:fldChar w:fldCharType="separate"/>
        </w:r>
        <w:r w:rsidR="00D52781">
          <w:rPr>
            <w:noProof/>
            <w:webHidden/>
          </w:rPr>
          <w:t>9</w:t>
        </w:r>
        <w:r w:rsidR="00C00421">
          <w:rPr>
            <w:noProof/>
            <w:webHidden/>
          </w:rPr>
          <w:fldChar w:fldCharType="end"/>
        </w:r>
      </w:hyperlink>
    </w:p>
    <w:p w14:paraId="32E2977E" w14:textId="18BAB9E3" w:rsidR="00C00421" w:rsidRDefault="00737BC4">
      <w:pPr>
        <w:pStyle w:val="TOC1"/>
        <w:tabs>
          <w:tab w:val="right" w:leader="dot" w:pos="9060"/>
        </w:tabs>
        <w:rPr>
          <w:rFonts w:asciiTheme="minorHAnsi" w:eastAsiaTheme="minorEastAsia" w:hAnsiTheme="minorHAnsi" w:cstheme="minorBidi"/>
          <w:noProof/>
          <w:lang w:eastAsia="en-NZ"/>
        </w:rPr>
      </w:pPr>
      <w:hyperlink w:anchor="_Toc95485185" w:history="1">
        <w:r w:rsidR="00C00421" w:rsidRPr="00EB4218">
          <w:rPr>
            <w:rStyle w:val="Hyperlink"/>
            <w:rFonts w:cs="Arial"/>
            <w:noProof/>
          </w:rPr>
          <w:t>He Oranga Poutama Outcomes Framework</w:t>
        </w:r>
        <w:r w:rsidR="00C00421">
          <w:rPr>
            <w:noProof/>
            <w:webHidden/>
          </w:rPr>
          <w:tab/>
        </w:r>
        <w:r w:rsidR="00C00421">
          <w:rPr>
            <w:noProof/>
            <w:webHidden/>
          </w:rPr>
          <w:fldChar w:fldCharType="begin"/>
        </w:r>
        <w:r w:rsidR="00C00421">
          <w:rPr>
            <w:noProof/>
            <w:webHidden/>
          </w:rPr>
          <w:instrText xml:space="preserve"> PAGEREF _Toc95485185 \h </w:instrText>
        </w:r>
        <w:r w:rsidR="00C00421">
          <w:rPr>
            <w:noProof/>
            <w:webHidden/>
          </w:rPr>
        </w:r>
        <w:r w:rsidR="00C00421">
          <w:rPr>
            <w:noProof/>
            <w:webHidden/>
          </w:rPr>
          <w:fldChar w:fldCharType="separate"/>
        </w:r>
        <w:r w:rsidR="00D52781">
          <w:rPr>
            <w:noProof/>
            <w:webHidden/>
          </w:rPr>
          <w:t>9</w:t>
        </w:r>
        <w:r w:rsidR="00C00421">
          <w:rPr>
            <w:noProof/>
            <w:webHidden/>
          </w:rPr>
          <w:fldChar w:fldCharType="end"/>
        </w:r>
      </w:hyperlink>
    </w:p>
    <w:p w14:paraId="39DA792B" w14:textId="371EE43D" w:rsidR="00C00421" w:rsidRDefault="00737BC4">
      <w:pPr>
        <w:pStyle w:val="TOC1"/>
        <w:tabs>
          <w:tab w:val="right" w:leader="dot" w:pos="9060"/>
        </w:tabs>
        <w:rPr>
          <w:rFonts w:asciiTheme="minorHAnsi" w:eastAsiaTheme="minorEastAsia" w:hAnsiTheme="minorHAnsi" w:cstheme="minorBidi"/>
          <w:noProof/>
          <w:lang w:eastAsia="en-NZ"/>
        </w:rPr>
      </w:pPr>
      <w:hyperlink w:anchor="_Toc95485186" w:history="1">
        <w:r w:rsidR="00C00421" w:rsidRPr="00EB4218">
          <w:rPr>
            <w:rStyle w:val="Hyperlink"/>
            <w:noProof/>
          </w:rPr>
          <w:t>Te Whet</w:t>
        </w:r>
        <w:r w:rsidR="00C00421" w:rsidRPr="00EB4218">
          <w:rPr>
            <w:rStyle w:val="Hyperlink"/>
            <w:noProof/>
            <w:lang w:val="mi-NZ"/>
          </w:rPr>
          <w:t xml:space="preserve">ū Rehua </w:t>
        </w:r>
        <w:r w:rsidR="00C00421" w:rsidRPr="00EB4218">
          <w:rPr>
            <w:rStyle w:val="Hyperlink"/>
            <w:noProof/>
          </w:rPr>
          <w:t>eligibility criteria</w:t>
        </w:r>
        <w:r w:rsidR="00C00421">
          <w:rPr>
            <w:noProof/>
            <w:webHidden/>
          </w:rPr>
          <w:tab/>
        </w:r>
        <w:r w:rsidR="00C00421">
          <w:rPr>
            <w:noProof/>
            <w:webHidden/>
          </w:rPr>
          <w:fldChar w:fldCharType="begin"/>
        </w:r>
        <w:r w:rsidR="00C00421">
          <w:rPr>
            <w:noProof/>
            <w:webHidden/>
          </w:rPr>
          <w:instrText xml:space="preserve"> PAGEREF _Toc95485186 \h </w:instrText>
        </w:r>
        <w:r w:rsidR="00C00421">
          <w:rPr>
            <w:noProof/>
            <w:webHidden/>
          </w:rPr>
        </w:r>
        <w:r w:rsidR="00C00421">
          <w:rPr>
            <w:noProof/>
            <w:webHidden/>
          </w:rPr>
          <w:fldChar w:fldCharType="separate"/>
        </w:r>
        <w:r w:rsidR="00D52781">
          <w:rPr>
            <w:noProof/>
            <w:webHidden/>
          </w:rPr>
          <w:t>9</w:t>
        </w:r>
        <w:r w:rsidR="00C00421">
          <w:rPr>
            <w:noProof/>
            <w:webHidden/>
          </w:rPr>
          <w:fldChar w:fldCharType="end"/>
        </w:r>
      </w:hyperlink>
    </w:p>
    <w:p w14:paraId="0D672989" w14:textId="68670F41" w:rsidR="00C00421" w:rsidRDefault="00737BC4">
      <w:pPr>
        <w:pStyle w:val="TOC1"/>
        <w:tabs>
          <w:tab w:val="right" w:leader="dot" w:pos="9060"/>
        </w:tabs>
        <w:rPr>
          <w:rFonts w:asciiTheme="minorHAnsi" w:eastAsiaTheme="minorEastAsia" w:hAnsiTheme="minorHAnsi" w:cstheme="minorBidi"/>
          <w:noProof/>
          <w:lang w:eastAsia="en-NZ"/>
        </w:rPr>
      </w:pPr>
      <w:hyperlink w:anchor="_Toc95485187" w:history="1">
        <w:r w:rsidR="00C00421" w:rsidRPr="00EB4218">
          <w:rPr>
            <w:rStyle w:val="Hyperlink"/>
            <w:rFonts w:eastAsia="Times" w:cs="Arial"/>
            <w:noProof/>
            <w:lang w:eastAsia="en-GB"/>
          </w:rPr>
          <w:t>Application Timeline</w:t>
        </w:r>
        <w:r w:rsidR="00C00421">
          <w:rPr>
            <w:noProof/>
            <w:webHidden/>
          </w:rPr>
          <w:tab/>
        </w:r>
        <w:r w:rsidR="00C00421">
          <w:rPr>
            <w:noProof/>
            <w:webHidden/>
          </w:rPr>
          <w:fldChar w:fldCharType="begin"/>
        </w:r>
        <w:r w:rsidR="00C00421">
          <w:rPr>
            <w:noProof/>
            <w:webHidden/>
          </w:rPr>
          <w:instrText xml:space="preserve"> PAGEREF _Toc95485187 \h </w:instrText>
        </w:r>
        <w:r w:rsidR="00C00421">
          <w:rPr>
            <w:noProof/>
            <w:webHidden/>
          </w:rPr>
        </w:r>
        <w:r w:rsidR="00C00421">
          <w:rPr>
            <w:noProof/>
            <w:webHidden/>
          </w:rPr>
          <w:fldChar w:fldCharType="separate"/>
        </w:r>
        <w:r w:rsidR="00D52781">
          <w:rPr>
            <w:noProof/>
            <w:webHidden/>
          </w:rPr>
          <w:t>12</w:t>
        </w:r>
        <w:r w:rsidR="00C00421">
          <w:rPr>
            <w:noProof/>
            <w:webHidden/>
          </w:rPr>
          <w:fldChar w:fldCharType="end"/>
        </w:r>
      </w:hyperlink>
    </w:p>
    <w:p w14:paraId="49B1281D" w14:textId="109D6912" w:rsidR="00C00421" w:rsidRDefault="00737BC4">
      <w:pPr>
        <w:pStyle w:val="TOC1"/>
        <w:tabs>
          <w:tab w:val="right" w:leader="dot" w:pos="9060"/>
        </w:tabs>
        <w:rPr>
          <w:rFonts w:asciiTheme="minorHAnsi" w:eastAsiaTheme="minorEastAsia" w:hAnsiTheme="minorHAnsi" w:cstheme="minorBidi"/>
          <w:noProof/>
          <w:lang w:eastAsia="en-NZ"/>
        </w:rPr>
      </w:pPr>
      <w:hyperlink w:anchor="_Toc95485188" w:history="1">
        <w:r w:rsidR="00C00421" w:rsidRPr="00EB4218">
          <w:rPr>
            <w:rStyle w:val="Hyperlink"/>
            <w:rFonts w:eastAsia="Times" w:cs="Arial"/>
            <w:noProof/>
            <w:lang w:eastAsia="en-GB"/>
          </w:rPr>
          <w:t>Application Process</w:t>
        </w:r>
        <w:r w:rsidR="00C00421">
          <w:rPr>
            <w:noProof/>
            <w:webHidden/>
          </w:rPr>
          <w:tab/>
        </w:r>
        <w:r w:rsidR="00C00421">
          <w:rPr>
            <w:noProof/>
            <w:webHidden/>
          </w:rPr>
          <w:fldChar w:fldCharType="begin"/>
        </w:r>
        <w:r w:rsidR="00C00421">
          <w:rPr>
            <w:noProof/>
            <w:webHidden/>
          </w:rPr>
          <w:instrText xml:space="preserve"> PAGEREF _Toc95485188 \h </w:instrText>
        </w:r>
        <w:r w:rsidR="00C00421">
          <w:rPr>
            <w:noProof/>
            <w:webHidden/>
          </w:rPr>
        </w:r>
        <w:r w:rsidR="00C00421">
          <w:rPr>
            <w:noProof/>
            <w:webHidden/>
          </w:rPr>
          <w:fldChar w:fldCharType="separate"/>
        </w:r>
        <w:r w:rsidR="00D52781">
          <w:rPr>
            <w:noProof/>
            <w:webHidden/>
          </w:rPr>
          <w:t>13</w:t>
        </w:r>
        <w:r w:rsidR="00C00421">
          <w:rPr>
            <w:noProof/>
            <w:webHidden/>
          </w:rPr>
          <w:fldChar w:fldCharType="end"/>
        </w:r>
      </w:hyperlink>
    </w:p>
    <w:p w14:paraId="2C5CB4FB" w14:textId="50DD7606" w:rsidR="00C00421" w:rsidRDefault="00737BC4">
      <w:pPr>
        <w:pStyle w:val="TOC1"/>
        <w:tabs>
          <w:tab w:val="right" w:leader="dot" w:pos="9060"/>
        </w:tabs>
        <w:rPr>
          <w:rFonts w:asciiTheme="minorHAnsi" w:eastAsiaTheme="minorEastAsia" w:hAnsiTheme="minorHAnsi" w:cstheme="minorBidi"/>
          <w:noProof/>
          <w:lang w:eastAsia="en-NZ"/>
        </w:rPr>
      </w:pPr>
      <w:hyperlink w:anchor="_Toc95485189" w:history="1">
        <w:r w:rsidR="00C00421" w:rsidRPr="00EB4218">
          <w:rPr>
            <w:rStyle w:val="Hyperlink"/>
            <w:rFonts w:cs="Arial"/>
            <w:noProof/>
            <w:lang w:eastAsia="en-GB"/>
          </w:rPr>
          <w:t>Questions</w:t>
        </w:r>
        <w:r w:rsidR="00C00421">
          <w:rPr>
            <w:noProof/>
            <w:webHidden/>
          </w:rPr>
          <w:tab/>
        </w:r>
        <w:r w:rsidR="00C00421">
          <w:rPr>
            <w:noProof/>
            <w:webHidden/>
          </w:rPr>
          <w:fldChar w:fldCharType="begin"/>
        </w:r>
        <w:r w:rsidR="00C00421">
          <w:rPr>
            <w:noProof/>
            <w:webHidden/>
          </w:rPr>
          <w:instrText xml:space="preserve"> PAGEREF _Toc95485189 \h </w:instrText>
        </w:r>
        <w:r w:rsidR="00C00421">
          <w:rPr>
            <w:noProof/>
            <w:webHidden/>
          </w:rPr>
        </w:r>
        <w:r w:rsidR="00C00421">
          <w:rPr>
            <w:noProof/>
            <w:webHidden/>
          </w:rPr>
          <w:fldChar w:fldCharType="separate"/>
        </w:r>
        <w:r w:rsidR="00D52781">
          <w:rPr>
            <w:noProof/>
            <w:webHidden/>
          </w:rPr>
          <w:t>13</w:t>
        </w:r>
        <w:r w:rsidR="00C00421">
          <w:rPr>
            <w:noProof/>
            <w:webHidden/>
          </w:rPr>
          <w:fldChar w:fldCharType="end"/>
        </w:r>
      </w:hyperlink>
    </w:p>
    <w:p w14:paraId="0464693F" w14:textId="7B97CFDB" w:rsidR="00F513EA" w:rsidRPr="00FF37DE" w:rsidRDefault="00F513EA">
      <w:pPr>
        <w:rPr>
          <w:rFonts w:ascii="Arial" w:hAnsi="Arial" w:cs="Arial"/>
        </w:rPr>
      </w:pPr>
      <w:r w:rsidRPr="00FF37DE">
        <w:rPr>
          <w:rFonts w:ascii="Arial" w:hAnsi="Arial" w:cs="Arial"/>
          <w:b/>
          <w:bCs/>
          <w:noProof/>
        </w:rPr>
        <w:fldChar w:fldCharType="end"/>
      </w:r>
    </w:p>
    <w:p w14:paraId="1B264638" w14:textId="77777777" w:rsidR="00F513EA" w:rsidRPr="00FF37DE" w:rsidRDefault="00F513EA" w:rsidP="00F513EA">
      <w:pPr>
        <w:rPr>
          <w:rFonts w:ascii="Arial" w:hAnsi="Arial" w:cs="Arial"/>
          <w:lang w:eastAsia="en-GB"/>
        </w:rPr>
      </w:pPr>
    </w:p>
    <w:p w14:paraId="26608BE4" w14:textId="77777777" w:rsidR="00F513EA" w:rsidRPr="00FF37DE" w:rsidRDefault="00F513EA" w:rsidP="00F513EA">
      <w:pPr>
        <w:rPr>
          <w:rFonts w:ascii="Arial" w:hAnsi="Arial" w:cs="Arial"/>
          <w:lang w:eastAsia="en-GB"/>
        </w:rPr>
      </w:pPr>
    </w:p>
    <w:p w14:paraId="60E3707C" w14:textId="77777777" w:rsidR="00F513EA" w:rsidRPr="00FF37DE" w:rsidRDefault="00F513EA" w:rsidP="00F513EA">
      <w:pPr>
        <w:rPr>
          <w:rFonts w:ascii="Arial" w:hAnsi="Arial" w:cs="Arial"/>
          <w:lang w:eastAsia="en-GB"/>
        </w:rPr>
      </w:pPr>
    </w:p>
    <w:p w14:paraId="105F29E7" w14:textId="77777777" w:rsidR="00F513EA" w:rsidRPr="00FF37DE" w:rsidRDefault="00F513EA" w:rsidP="00F513EA">
      <w:pPr>
        <w:rPr>
          <w:rFonts w:ascii="Arial" w:hAnsi="Arial" w:cs="Arial"/>
          <w:lang w:eastAsia="en-GB"/>
        </w:rPr>
      </w:pPr>
    </w:p>
    <w:p w14:paraId="2DD74921" w14:textId="77777777" w:rsidR="00F513EA" w:rsidRPr="00FF37DE" w:rsidRDefault="00F513EA" w:rsidP="00F513EA">
      <w:pPr>
        <w:rPr>
          <w:rFonts w:ascii="Arial" w:hAnsi="Arial" w:cs="Arial"/>
          <w:lang w:eastAsia="en-GB"/>
        </w:rPr>
      </w:pPr>
    </w:p>
    <w:p w14:paraId="371D3208" w14:textId="77777777" w:rsidR="00F513EA" w:rsidRPr="00FF37DE" w:rsidRDefault="00F513EA" w:rsidP="00FC6D9B">
      <w:pPr>
        <w:pStyle w:val="Heading1"/>
        <w:rPr>
          <w:rFonts w:eastAsia="Times" w:cs="Arial"/>
          <w:b w:val="0"/>
          <w:bCs w:val="0"/>
          <w:color w:val="C00000"/>
          <w:sz w:val="28"/>
          <w:szCs w:val="28"/>
          <w:lang w:eastAsia="en-GB"/>
        </w:rPr>
      </w:pPr>
    </w:p>
    <w:p w14:paraId="76153BD6" w14:textId="77777777" w:rsidR="00F513EA" w:rsidRPr="00FF37DE" w:rsidRDefault="00F513EA" w:rsidP="00FC6D9B">
      <w:pPr>
        <w:pStyle w:val="Heading1"/>
        <w:rPr>
          <w:rFonts w:eastAsia="Times" w:cs="Arial"/>
          <w:b w:val="0"/>
          <w:bCs w:val="0"/>
          <w:color w:val="C00000"/>
          <w:sz w:val="28"/>
          <w:szCs w:val="28"/>
          <w:lang w:eastAsia="en-GB"/>
        </w:rPr>
      </w:pPr>
    </w:p>
    <w:p w14:paraId="27A58644" w14:textId="77777777" w:rsidR="00F513EA" w:rsidRPr="00FF37DE" w:rsidRDefault="00F513EA" w:rsidP="00FC6D9B">
      <w:pPr>
        <w:pStyle w:val="Heading1"/>
        <w:rPr>
          <w:rFonts w:eastAsia="Times" w:cs="Arial"/>
          <w:b w:val="0"/>
          <w:bCs w:val="0"/>
          <w:color w:val="C00000"/>
          <w:sz w:val="28"/>
          <w:szCs w:val="28"/>
          <w:lang w:eastAsia="en-GB"/>
        </w:rPr>
      </w:pPr>
    </w:p>
    <w:p w14:paraId="141CAC8E" w14:textId="77777777" w:rsidR="00F513EA" w:rsidRPr="00FF37DE" w:rsidRDefault="00F513EA" w:rsidP="00F513EA">
      <w:pPr>
        <w:rPr>
          <w:rFonts w:ascii="Arial" w:hAnsi="Arial" w:cs="Arial"/>
          <w:lang w:eastAsia="en-GB"/>
        </w:rPr>
      </w:pPr>
    </w:p>
    <w:p w14:paraId="2B1492DD" w14:textId="77777777" w:rsidR="00F513EA" w:rsidRPr="00FF37DE" w:rsidRDefault="00F513EA" w:rsidP="00F513EA">
      <w:pPr>
        <w:rPr>
          <w:rFonts w:ascii="Arial" w:hAnsi="Arial" w:cs="Arial"/>
          <w:lang w:eastAsia="en-GB"/>
        </w:rPr>
      </w:pPr>
    </w:p>
    <w:p w14:paraId="4F52E281" w14:textId="33E2FB03" w:rsidR="00A902EA" w:rsidRPr="0049670B" w:rsidRDefault="0049670B" w:rsidP="00FC6D9B">
      <w:pPr>
        <w:pStyle w:val="Heading1"/>
        <w:rPr>
          <w:rFonts w:eastAsia="Times" w:cs="Arial"/>
          <w:color w:val="C00000"/>
          <w:sz w:val="28"/>
          <w:szCs w:val="28"/>
          <w:lang w:eastAsia="en-GB"/>
        </w:rPr>
      </w:pPr>
      <w:r>
        <w:rPr>
          <w:rFonts w:eastAsia="Times" w:cs="Arial"/>
          <w:b w:val="0"/>
          <w:bCs w:val="0"/>
          <w:color w:val="C00000"/>
          <w:sz w:val="28"/>
          <w:szCs w:val="28"/>
          <w:lang w:eastAsia="en-GB"/>
        </w:rPr>
        <w:br w:type="page"/>
      </w:r>
      <w:bookmarkStart w:id="8" w:name="_Toc95485178"/>
      <w:r w:rsidR="00B943CE" w:rsidRPr="00072ACB">
        <w:rPr>
          <w:rFonts w:eastAsia="Times" w:cs="Arial"/>
          <w:color w:val="C00000"/>
          <w:sz w:val="28"/>
          <w:szCs w:val="28"/>
          <w:lang w:eastAsia="en-GB"/>
        </w:rPr>
        <w:lastRenderedPageBreak/>
        <w:t xml:space="preserve">Our commitment to </w:t>
      </w:r>
      <w:r w:rsidR="009939A8" w:rsidRPr="0049670B">
        <w:rPr>
          <w:rFonts w:eastAsia="Times" w:cs="Arial"/>
          <w:color w:val="C00000"/>
          <w:sz w:val="28"/>
          <w:szCs w:val="28"/>
          <w:lang w:eastAsia="en-GB"/>
        </w:rPr>
        <w:t>Te Tiriti o Waitangi</w:t>
      </w:r>
      <w:bookmarkEnd w:id="5"/>
      <w:bookmarkEnd w:id="6"/>
      <w:bookmarkEnd w:id="7"/>
      <w:bookmarkEnd w:id="8"/>
    </w:p>
    <w:p w14:paraId="39C84DE0" w14:textId="77777777" w:rsidR="009C5C5C" w:rsidRPr="00FF37DE" w:rsidRDefault="00E8130D" w:rsidP="00CC0E62">
      <w:pPr>
        <w:pStyle w:val="Heading1"/>
        <w:rPr>
          <w:rFonts w:eastAsia="Times" w:cs="Arial"/>
          <w:b w:val="0"/>
          <w:bCs w:val="0"/>
          <w:color w:val="C00000"/>
          <w:sz w:val="28"/>
          <w:szCs w:val="28"/>
          <w:lang w:eastAsia="en-GB"/>
        </w:rPr>
      </w:pPr>
      <w:r w:rsidRPr="00FF37DE">
        <w:rPr>
          <w:rFonts w:eastAsia="Times" w:cs="Arial"/>
          <w:b w:val="0"/>
          <w:bCs w:val="0"/>
          <w:color w:val="C00000"/>
          <w:sz w:val="28"/>
          <w:szCs w:val="28"/>
          <w:lang w:eastAsia="en-GB"/>
        </w:rPr>
        <w:t xml:space="preserve"> </w:t>
      </w:r>
    </w:p>
    <w:p w14:paraId="54604A23" w14:textId="77777777" w:rsidR="00D44601" w:rsidRPr="00FF37DE" w:rsidRDefault="00D44601" w:rsidP="00CB3CB1">
      <w:pPr>
        <w:rPr>
          <w:rFonts w:ascii="Arial" w:hAnsi="Arial" w:cs="Arial"/>
          <w:sz w:val="24"/>
          <w:szCs w:val="24"/>
          <w:lang w:eastAsia="en-GB"/>
        </w:rPr>
      </w:pPr>
      <w:r w:rsidRPr="00FF37DE">
        <w:rPr>
          <w:rFonts w:ascii="Arial" w:hAnsi="Arial" w:cs="Arial"/>
          <w:sz w:val="24"/>
          <w:szCs w:val="24"/>
          <w:lang w:val="en-US" w:eastAsia="en-GB"/>
        </w:rPr>
        <w:t xml:space="preserve">Te Tiriti o Waitangi is Aotearoa New Zealand’s founding document. Sport NZ </w:t>
      </w:r>
      <w:r w:rsidR="002923E0" w:rsidRPr="00FF37DE">
        <w:rPr>
          <w:rFonts w:ascii="Arial" w:hAnsi="Arial" w:cs="Arial"/>
          <w:sz w:val="24"/>
          <w:szCs w:val="24"/>
          <w:lang w:val="en-US" w:eastAsia="en-GB"/>
        </w:rPr>
        <w:t xml:space="preserve">Ihi Aotearoa (herein referred to as “Ihi Aotearoa”) </w:t>
      </w:r>
      <w:r w:rsidRPr="00FF37DE">
        <w:rPr>
          <w:rFonts w:ascii="Arial" w:hAnsi="Arial" w:cs="Arial"/>
          <w:sz w:val="24"/>
          <w:szCs w:val="24"/>
          <w:lang w:val="en-US" w:eastAsia="en-GB"/>
        </w:rPr>
        <w:t xml:space="preserve">is committed to upholding the mana of Te Tiriti o Waitangi and the principles of Partnership, Protection and Participation.  </w:t>
      </w:r>
    </w:p>
    <w:p w14:paraId="0D0910A9" w14:textId="77777777" w:rsidR="00D44601" w:rsidRPr="00FF37DE" w:rsidRDefault="00D44601" w:rsidP="00CB3CB1">
      <w:pPr>
        <w:rPr>
          <w:rFonts w:ascii="Arial" w:hAnsi="Arial" w:cs="Arial"/>
          <w:sz w:val="24"/>
          <w:szCs w:val="24"/>
          <w:lang w:eastAsia="en-GB"/>
        </w:rPr>
      </w:pPr>
      <w:r w:rsidRPr="00FF37DE">
        <w:rPr>
          <w:rFonts w:ascii="Arial" w:hAnsi="Arial" w:cs="Arial"/>
          <w:sz w:val="24"/>
          <w:szCs w:val="24"/>
          <w:lang w:val="en-US" w:eastAsia="en-GB"/>
        </w:rPr>
        <w:t xml:space="preserve">We are committed to partnership with tangata whenua and the protection </w:t>
      </w:r>
      <w:r w:rsidR="00196933" w:rsidRPr="00FF37DE">
        <w:rPr>
          <w:rFonts w:ascii="Arial" w:hAnsi="Arial" w:cs="Arial"/>
          <w:sz w:val="24"/>
          <w:szCs w:val="24"/>
          <w:lang w:val="en-US" w:eastAsia="en-GB"/>
        </w:rPr>
        <w:t>of Māori</w:t>
      </w:r>
      <w:r w:rsidRPr="00FF37DE">
        <w:rPr>
          <w:rFonts w:ascii="Arial" w:hAnsi="Arial" w:cs="Arial"/>
          <w:sz w:val="24"/>
          <w:szCs w:val="24"/>
          <w:lang w:val="en-US" w:eastAsia="en-GB"/>
        </w:rPr>
        <w:t xml:space="preserve"> culture and taonga. We value the distinctiveness that tangata whenua bring to physical activity and our success on the world stage. We believe a strong bi-cultural foundation is critical to our national identity and wellbeing. </w:t>
      </w:r>
    </w:p>
    <w:p w14:paraId="2FD0E51C" w14:textId="77777777" w:rsidR="00196933" w:rsidRPr="00FF37DE" w:rsidRDefault="00D44601" w:rsidP="00CB3CB1">
      <w:pPr>
        <w:rPr>
          <w:rFonts w:ascii="Arial" w:hAnsi="Arial" w:cs="Arial"/>
          <w:sz w:val="24"/>
          <w:szCs w:val="24"/>
          <w:lang w:eastAsia="en-GB"/>
        </w:rPr>
      </w:pPr>
      <w:r w:rsidRPr="00FF37DE">
        <w:rPr>
          <w:rFonts w:ascii="Arial" w:hAnsi="Arial" w:cs="Arial"/>
          <w:sz w:val="24"/>
          <w:szCs w:val="24"/>
          <w:lang w:val="en-US" w:eastAsia="en-GB"/>
        </w:rPr>
        <w:t xml:space="preserve">Aotearoa New Zealand will realise its full potential in play, active recreation </w:t>
      </w:r>
      <w:r w:rsidR="00A902EA" w:rsidRPr="00FF37DE">
        <w:rPr>
          <w:rFonts w:ascii="Arial" w:hAnsi="Arial" w:cs="Arial"/>
          <w:sz w:val="24"/>
          <w:szCs w:val="24"/>
          <w:lang w:val="en-US" w:eastAsia="en-GB"/>
        </w:rPr>
        <w:t>and</w:t>
      </w:r>
      <w:r w:rsidRPr="00FF37DE">
        <w:rPr>
          <w:rFonts w:ascii="Arial" w:hAnsi="Arial" w:cs="Arial"/>
          <w:sz w:val="24"/>
          <w:szCs w:val="24"/>
          <w:lang w:val="en-US" w:eastAsia="en-GB"/>
        </w:rPr>
        <w:t xml:space="preserve"> sport when tangata whenua and all New Zealanders are able to participate and succeed as themselves. </w:t>
      </w:r>
    </w:p>
    <w:p w14:paraId="7BF2221C" w14:textId="77777777" w:rsidR="009C5C5C" w:rsidRPr="00FF37DE" w:rsidRDefault="009C5C5C" w:rsidP="009C5C5C">
      <w:pPr>
        <w:pStyle w:val="Heading1"/>
        <w:rPr>
          <w:rFonts w:eastAsia="Times" w:cs="Arial"/>
          <w:b w:val="0"/>
          <w:bCs w:val="0"/>
          <w:color w:val="C00000"/>
          <w:sz w:val="28"/>
          <w:szCs w:val="28"/>
          <w:lang w:eastAsia="en-GB"/>
        </w:rPr>
      </w:pPr>
    </w:p>
    <w:p w14:paraId="13137C31" w14:textId="59168EB8" w:rsidR="009C5C5C" w:rsidRPr="0049670B" w:rsidRDefault="00B943CE" w:rsidP="009C5C5C">
      <w:pPr>
        <w:pStyle w:val="Heading1"/>
        <w:rPr>
          <w:rFonts w:eastAsia="Times" w:cs="Arial"/>
          <w:color w:val="C00000"/>
          <w:sz w:val="28"/>
          <w:szCs w:val="28"/>
          <w:lang w:eastAsia="en-GB"/>
        </w:rPr>
      </w:pPr>
      <w:bookmarkStart w:id="9" w:name="_Toc31612233"/>
      <w:bookmarkStart w:id="10" w:name="_Toc31613286"/>
      <w:bookmarkStart w:id="11" w:name="_Toc31613305"/>
      <w:bookmarkStart w:id="12" w:name="_Toc95485179"/>
      <w:r>
        <w:rPr>
          <w:rFonts w:eastAsia="Times" w:cs="Arial"/>
          <w:color w:val="C00000"/>
          <w:sz w:val="28"/>
          <w:szCs w:val="28"/>
          <w:lang w:eastAsia="en-GB"/>
        </w:rPr>
        <w:t xml:space="preserve">Our commitment enacted </w:t>
      </w:r>
      <w:r w:rsidR="006C19B3">
        <w:rPr>
          <w:rFonts w:eastAsia="Times" w:cs="Arial"/>
          <w:color w:val="C00000"/>
          <w:sz w:val="28"/>
          <w:szCs w:val="28"/>
          <w:lang w:eastAsia="en-GB"/>
        </w:rPr>
        <w:t xml:space="preserve">Treaty </w:t>
      </w:r>
      <w:r w:rsidR="00196933" w:rsidRPr="0049670B">
        <w:rPr>
          <w:rFonts w:eastAsia="Times" w:cs="Arial"/>
          <w:color w:val="C00000"/>
          <w:sz w:val="28"/>
          <w:szCs w:val="28"/>
          <w:lang w:eastAsia="en-GB"/>
        </w:rPr>
        <w:t>Principles</w:t>
      </w:r>
      <w:bookmarkEnd w:id="9"/>
      <w:bookmarkEnd w:id="10"/>
      <w:bookmarkEnd w:id="11"/>
      <w:bookmarkEnd w:id="12"/>
    </w:p>
    <w:p w14:paraId="6D902C8E" w14:textId="77777777" w:rsidR="00A902EA" w:rsidRPr="00FF37DE" w:rsidRDefault="00A902EA" w:rsidP="00CC0E62">
      <w:pPr>
        <w:spacing w:after="0"/>
        <w:rPr>
          <w:rFonts w:ascii="Arial" w:hAnsi="Arial" w:cs="Arial"/>
          <w:lang w:val="en-GB" w:eastAsia="en-GB"/>
        </w:rPr>
      </w:pPr>
    </w:p>
    <w:p w14:paraId="4F0A2BBC" w14:textId="77777777" w:rsidR="00196933" w:rsidRPr="00FF37DE" w:rsidRDefault="00196933" w:rsidP="00CB3CB1">
      <w:pPr>
        <w:rPr>
          <w:rFonts w:ascii="Arial" w:hAnsi="Arial" w:cs="Arial"/>
          <w:sz w:val="24"/>
          <w:szCs w:val="24"/>
          <w:lang w:eastAsia="en-GB"/>
        </w:rPr>
      </w:pPr>
      <w:r w:rsidRPr="00FF37DE">
        <w:rPr>
          <w:rFonts w:ascii="Arial" w:hAnsi="Arial" w:cs="Arial"/>
          <w:b/>
          <w:bCs/>
          <w:sz w:val="24"/>
          <w:szCs w:val="24"/>
          <w:lang w:val="en-US" w:eastAsia="en-GB"/>
        </w:rPr>
        <w:t>Partnership</w:t>
      </w:r>
      <w:r w:rsidRPr="00FF37DE">
        <w:rPr>
          <w:rFonts w:ascii="Arial" w:hAnsi="Arial" w:cs="Arial"/>
          <w:sz w:val="24"/>
          <w:szCs w:val="24"/>
          <w:lang w:val="en-US" w:eastAsia="en-GB"/>
        </w:rPr>
        <w:t xml:space="preserve"> – Ihi Aotearoa is committed to partnership with tangata whenua. We will through joint action, agree on a partnership approach and kaupapa that mutually benefit the partnership, to improve the wellbeing of tangata whenua and all New Zealanders. </w:t>
      </w:r>
    </w:p>
    <w:p w14:paraId="543CB7B8" w14:textId="77777777" w:rsidR="00196933" w:rsidRPr="00FF37DE" w:rsidRDefault="00196933" w:rsidP="00CB3CB1">
      <w:pPr>
        <w:rPr>
          <w:rFonts w:ascii="Arial" w:hAnsi="Arial" w:cs="Arial"/>
          <w:sz w:val="24"/>
          <w:szCs w:val="24"/>
          <w:lang w:eastAsia="en-GB"/>
        </w:rPr>
      </w:pPr>
      <w:r w:rsidRPr="00FF37DE">
        <w:rPr>
          <w:rFonts w:ascii="Arial" w:hAnsi="Arial" w:cs="Arial"/>
          <w:b/>
          <w:bCs/>
          <w:sz w:val="24"/>
          <w:szCs w:val="24"/>
          <w:lang w:val="en-US" w:eastAsia="en-GB"/>
        </w:rPr>
        <w:t>Protection</w:t>
      </w:r>
      <w:r w:rsidRPr="00FF37DE">
        <w:rPr>
          <w:rFonts w:ascii="Arial" w:hAnsi="Arial" w:cs="Arial"/>
          <w:sz w:val="24"/>
          <w:szCs w:val="24"/>
          <w:lang w:val="en-US" w:eastAsia="en-GB"/>
        </w:rPr>
        <w:t xml:space="preserve"> –</w:t>
      </w:r>
      <w:r w:rsidR="00D4027C" w:rsidRPr="00FF37DE">
        <w:rPr>
          <w:rFonts w:ascii="Arial" w:hAnsi="Arial" w:cs="Arial"/>
          <w:sz w:val="24"/>
          <w:szCs w:val="24"/>
          <w:lang w:val="en-US" w:eastAsia="en-GB"/>
        </w:rPr>
        <w:t xml:space="preserve"> </w:t>
      </w:r>
      <w:r w:rsidRPr="00FF37DE">
        <w:rPr>
          <w:rFonts w:ascii="Arial" w:hAnsi="Arial" w:cs="Arial"/>
          <w:sz w:val="24"/>
          <w:szCs w:val="24"/>
          <w:lang w:val="en-US" w:eastAsia="en-GB"/>
        </w:rPr>
        <w:t xml:space="preserve">Ihi Aotearoa is committed to the active protection of </w:t>
      </w:r>
      <w:r w:rsidR="002923E0" w:rsidRPr="00FF37DE">
        <w:rPr>
          <w:rFonts w:ascii="Arial" w:hAnsi="Arial" w:cs="Arial"/>
          <w:sz w:val="24"/>
          <w:szCs w:val="24"/>
          <w:lang w:val="en-US" w:eastAsia="en-GB"/>
        </w:rPr>
        <w:t xml:space="preserve">tikanga </w:t>
      </w:r>
      <w:r w:rsidRPr="00FF37DE">
        <w:rPr>
          <w:rFonts w:ascii="Arial" w:hAnsi="Arial" w:cs="Arial"/>
          <w:sz w:val="24"/>
          <w:szCs w:val="24"/>
          <w:lang w:val="en-US" w:eastAsia="en-GB"/>
        </w:rPr>
        <w:t>Māori, te reo, taonga, and m</w:t>
      </w:r>
      <w:r w:rsidR="00677FA0" w:rsidRPr="00FF37DE">
        <w:rPr>
          <w:rFonts w:ascii="Arial" w:hAnsi="Arial" w:cs="Arial"/>
          <w:sz w:val="24"/>
          <w:szCs w:val="24"/>
          <w:lang w:val="en-US" w:eastAsia="en-GB"/>
        </w:rPr>
        <w:t>ā</w:t>
      </w:r>
      <w:r w:rsidRPr="00FF37DE">
        <w:rPr>
          <w:rFonts w:ascii="Arial" w:hAnsi="Arial" w:cs="Arial"/>
          <w:sz w:val="24"/>
          <w:szCs w:val="24"/>
          <w:lang w:val="en-US" w:eastAsia="en-GB"/>
        </w:rPr>
        <w:t>tauranga Māori. Through our partnerships and relationships with tangata whenua, we will support the realisation of tangata whenua tino rangatiratanga.</w:t>
      </w:r>
    </w:p>
    <w:p w14:paraId="3860E151" w14:textId="77777777" w:rsidR="00036903" w:rsidRPr="00FF37DE" w:rsidRDefault="00196933" w:rsidP="00CB3CB1">
      <w:pPr>
        <w:rPr>
          <w:rFonts w:ascii="Arial" w:hAnsi="Arial" w:cs="Arial"/>
          <w:sz w:val="24"/>
          <w:szCs w:val="24"/>
          <w:lang w:val="en-US" w:eastAsia="en-GB"/>
        </w:rPr>
      </w:pPr>
      <w:r w:rsidRPr="00FF37DE">
        <w:rPr>
          <w:rFonts w:ascii="Arial" w:hAnsi="Arial" w:cs="Arial"/>
          <w:b/>
          <w:bCs/>
          <w:sz w:val="24"/>
          <w:szCs w:val="24"/>
          <w:lang w:val="en-US" w:eastAsia="en-GB"/>
        </w:rPr>
        <w:t>Participation</w:t>
      </w:r>
      <w:r w:rsidRPr="00FF37DE">
        <w:rPr>
          <w:rFonts w:ascii="Arial" w:hAnsi="Arial" w:cs="Arial"/>
          <w:sz w:val="24"/>
          <w:szCs w:val="24"/>
          <w:lang w:val="en-US" w:eastAsia="en-GB"/>
        </w:rPr>
        <w:t xml:space="preserve"> –</w:t>
      </w:r>
      <w:r w:rsidR="00D4027C" w:rsidRPr="00FF37DE">
        <w:rPr>
          <w:rFonts w:ascii="Arial" w:hAnsi="Arial" w:cs="Arial"/>
          <w:sz w:val="24"/>
          <w:szCs w:val="24"/>
          <w:lang w:val="en-US" w:eastAsia="en-GB"/>
        </w:rPr>
        <w:t xml:space="preserve"> </w:t>
      </w:r>
      <w:r w:rsidRPr="00FF37DE">
        <w:rPr>
          <w:rFonts w:ascii="Arial" w:hAnsi="Arial" w:cs="Arial"/>
          <w:sz w:val="24"/>
          <w:szCs w:val="24"/>
          <w:lang w:val="en-US" w:eastAsia="en-GB"/>
        </w:rPr>
        <w:t xml:space="preserve">Ihi Aotearoa is committed to equitable and accessible opportunities for tangata whenua and all New Zealanders. We value the need for culturally distinctive pathways that enable tangata whenua and all New Zealanders to participate and succeed as themselves.  </w:t>
      </w:r>
    </w:p>
    <w:p w14:paraId="77B0A13C" w14:textId="77777777" w:rsidR="00E73E45" w:rsidRDefault="00E73E45" w:rsidP="00E73E45">
      <w:pPr>
        <w:jc w:val="both"/>
        <w:rPr>
          <w:rFonts w:ascii="Arial" w:hAnsi="Arial" w:cs="Arial"/>
          <w:b/>
          <w:bCs/>
          <w:i/>
          <w:iCs/>
          <w:sz w:val="24"/>
          <w:szCs w:val="24"/>
          <w:lang w:eastAsia="en-GB"/>
        </w:rPr>
      </w:pPr>
    </w:p>
    <w:p w14:paraId="4E267F92" w14:textId="70250995" w:rsidR="006F5274" w:rsidRPr="00E73E45" w:rsidRDefault="002D2930" w:rsidP="00EC125C">
      <w:pPr>
        <w:rPr>
          <w:rFonts w:ascii="Arial" w:hAnsi="Arial" w:cs="Arial"/>
          <w:b/>
          <w:bCs/>
          <w:sz w:val="24"/>
          <w:szCs w:val="24"/>
          <w:lang w:val="en-GB" w:eastAsia="en-GB"/>
        </w:rPr>
      </w:pPr>
      <w:r>
        <w:rPr>
          <w:rFonts w:ascii="Arial" w:hAnsi="Arial" w:cs="Arial"/>
          <w:b/>
          <w:bCs/>
          <w:sz w:val="24"/>
          <w:szCs w:val="24"/>
          <w:lang w:eastAsia="en-GB"/>
        </w:rPr>
        <w:t>*</w:t>
      </w:r>
      <w:r w:rsidR="002923E0" w:rsidRPr="00E73E45">
        <w:rPr>
          <w:rFonts w:ascii="Arial" w:hAnsi="Arial" w:cs="Arial"/>
          <w:b/>
          <w:bCs/>
          <w:sz w:val="24"/>
          <w:szCs w:val="24"/>
          <w:lang w:eastAsia="en-GB"/>
        </w:rPr>
        <w:t xml:space="preserve">Ihi Aotearoa expect </w:t>
      </w:r>
      <w:r w:rsidR="00E73E45">
        <w:rPr>
          <w:rFonts w:ascii="Arial" w:hAnsi="Arial" w:cs="Arial"/>
          <w:b/>
          <w:bCs/>
          <w:sz w:val="24"/>
          <w:szCs w:val="24"/>
          <w:lang w:eastAsia="en-GB"/>
        </w:rPr>
        <w:t>all</w:t>
      </w:r>
      <w:r w:rsidR="002923E0" w:rsidRPr="00E73E45">
        <w:rPr>
          <w:rFonts w:ascii="Arial" w:hAnsi="Arial" w:cs="Arial"/>
          <w:b/>
          <w:bCs/>
          <w:sz w:val="24"/>
          <w:szCs w:val="24"/>
          <w:lang w:eastAsia="en-GB"/>
        </w:rPr>
        <w:t xml:space="preserve"> H</w:t>
      </w:r>
      <w:r w:rsidR="00A902EA" w:rsidRPr="00A7384B">
        <w:rPr>
          <w:rFonts w:ascii="Arial" w:hAnsi="Arial"/>
          <w:b/>
          <w:sz w:val="24"/>
        </w:rPr>
        <w:t xml:space="preserve">e </w:t>
      </w:r>
      <w:r w:rsidR="002923E0" w:rsidRPr="00E73E45">
        <w:rPr>
          <w:rFonts w:ascii="Arial" w:hAnsi="Arial" w:cs="Arial"/>
          <w:b/>
          <w:bCs/>
          <w:sz w:val="24"/>
          <w:szCs w:val="24"/>
          <w:lang w:eastAsia="en-GB"/>
        </w:rPr>
        <w:t>O</w:t>
      </w:r>
      <w:r w:rsidR="00A902EA" w:rsidRPr="00A7384B">
        <w:rPr>
          <w:rFonts w:ascii="Arial" w:hAnsi="Arial"/>
          <w:b/>
          <w:sz w:val="24"/>
        </w:rPr>
        <w:t xml:space="preserve">ranga </w:t>
      </w:r>
      <w:r w:rsidR="002923E0" w:rsidRPr="00E73E45">
        <w:rPr>
          <w:rFonts w:ascii="Arial" w:hAnsi="Arial" w:cs="Arial"/>
          <w:b/>
          <w:bCs/>
          <w:sz w:val="24"/>
          <w:szCs w:val="24"/>
          <w:lang w:eastAsia="en-GB"/>
        </w:rPr>
        <w:t>P</w:t>
      </w:r>
      <w:r w:rsidR="00A902EA" w:rsidRPr="00A7384B">
        <w:rPr>
          <w:rFonts w:ascii="Arial" w:hAnsi="Arial"/>
          <w:b/>
          <w:sz w:val="24"/>
        </w:rPr>
        <w:t>o</w:t>
      </w:r>
      <w:r w:rsidR="00F513EA" w:rsidRPr="00A7384B">
        <w:rPr>
          <w:rFonts w:ascii="Arial" w:hAnsi="Arial"/>
          <w:b/>
          <w:sz w:val="24"/>
        </w:rPr>
        <w:t>u</w:t>
      </w:r>
      <w:r w:rsidR="00A902EA" w:rsidRPr="00A7384B">
        <w:rPr>
          <w:rFonts w:ascii="Arial" w:hAnsi="Arial"/>
          <w:b/>
          <w:sz w:val="24"/>
        </w:rPr>
        <w:t>tama</w:t>
      </w:r>
      <w:r w:rsidR="00E73E45" w:rsidRPr="00A7384B">
        <w:rPr>
          <w:rFonts w:ascii="Arial" w:hAnsi="Arial"/>
          <w:b/>
          <w:sz w:val="24"/>
        </w:rPr>
        <w:t xml:space="preserve"> p</w:t>
      </w:r>
      <w:r w:rsidR="00AC55DF">
        <w:rPr>
          <w:rFonts w:ascii="Arial" w:hAnsi="Arial" w:cs="Arial"/>
          <w:b/>
          <w:bCs/>
          <w:sz w:val="24"/>
          <w:szCs w:val="24"/>
          <w:lang w:eastAsia="en-GB"/>
        </w:rPr>
        <w:t>rovider</w:t>
      </w:r>
      <w:r w:rsidR="002923E0" w:rsidRPr="00E73E45">
        <w:rPr>
          <w:rFonts w:ascii="Arial" w:hAnsi="Arial" w:cs="Arial"/>
          <w:b/>
          <w:bCs/>
          <w:sz w:val="24"/>
          <w:szCs w:val="24"/>
          <w:lang w:eastAsia="en-GB"/>
        </w:rPr>
        <w:t>s to demonstrate their commitment to Te Tiriti o Waitangi.</w:t>
      </w:r>
    </w:p>
    <w:p w14:paraId="35F8D8C9" w14:textId="77777777" w:rsidR="006F5274" w:rsidRPr="00FF37DE" w:rsidRDefault="006F5274" w:rsidP="00CC0E62">
      <w:pPr>
        <w:pStyle w:val="Heading1"/>
        <w:rPr>
          <w:rFonts w:cs="Arial"/>
          <w:b w:val="0"/>
          <w:bCs w:val="0"/>
          <w:color w:val="C00000"/>
          <w:sz w:val="28"/>
          <w:szCs w:val="28"/>
          <w:lang w:eastAsia="en-GB"/>
        </w:rPr>
      </w:pPr>
    </w:p>
    <w:p w14:paraId="26A15B35" w14:textId="77777777" w:rsidR="00A902EA" w:rsidRPr="0049670B" w:rsidRDefault="0049670B" w:rsidP="00CC0E62">
      <w:pPr>
        <w:pStyle w:val="Heading1"/>
        <w:rPr>
          <w:rFonts w:eastAsia="Times" w:cs="Arial"/>
          <w:sz w:val="28"/>
          <w:szCs w:val="28"/>
          <w:lang w:eastAsia="en-GB"/>
        </w:rPr>
      </w:pPr>
      <w:bookmarkStart w:id="13" w:name="_Toc31612234"/>
      <w:bookmarkStart w:id="14" w:name="_Toc31613287"/>
      <w:bookmarkStart w:id="15" w:name="_Toc31613306"/>
      <w:bookmarkStart w:id="16" w:name="_Hlk29988300"/>
      <w:r>
        <w:rPr>
          <w:rFonts w:eastAsia="Calibri" w:cs="Arial"/>
          <w:color w:val="C00000"/>
          <w:sz w:val="28"/>
          <w:szCs w:val="28"/>
          <w:lang w:eastAsia="en-GB"/>
        </w:rPr>
        <w:br w:type="page"/>
      </w:r>
      <w:bookmarkStart w:id="17" w:name="_Toc95485180"/>
      <w:r w:rsidR="00EB763E" w:rsidRPr="0049670B">
        <w:rPr>
          <w:rFonts w:eastAsia="Calibri" w:cs="Arial"/>
          <w:color w:val="C00000"/>
          <w:sz w:val="28"/>
          <w:szCs w:val="28"/>
          <w:lang w:eastAsia="en-GB"/>
        </w:rPr>
        <w:lastRenderedPageBreak/>
        <w:t>Sport NZ Ihi Aotearoa Strategic Direction 2020-2032</w:t>
      </w:r>
      <w:bookmarkEnd w:id="13"/>
      <w:bookmarkEnd w:id="14"/>
      <w:bookmarkEnd w:id="15"/>
      <w:bookmarkEnd w:id="17"/>
    </w:p>
    <w:bookmarkEnd w:id="16"/>
    <w:p w14:paraId="1734BEF9" w14:textId="77777777" w:rsidR="00A902EA" w:rsidRPr="00FF37DE" w:rsidRDefault="00A902EA" w:rsidP="00E73E45">
      <w:pPr>
        <w:pStyle w:val="Heading1"/>
        <w:rPr>
          <w:rFonts w:cs="Arial"/>
          <w:b w:val="0"/>
          <w:bCs w:val="0"/>
          <w:lang w:eastAsia="en-NZ"/>
        </w:rPr>
      </w:pPr>
    </w:p>
    <w:p w14:paraId="5D8F0B34" w14:textId="77777777" w:rsidR="001E4811" w:rsidRPr="00FF37DE" w:rsidRDefault="00EB763E" w:rsidP="00E73E45">
      <w:pPr>
        <w:spacing w:after="0" w:line="240" w:lineRule="auto"/>
        <w:rPr>
          <w:rFonts w:ascii="Arial" w:hAnsi="Arial" w:cs="Arial"/>
          <w:color w:val="ED7D31"/>
          <w:sz w:val="24"/>
          <w:szCs w:val="24"/>
          <w:lang w:eastAsia="en-NZ"/>
        </w:rPr>
      </w:pPr>
      <w:bookmarkStart w:id="18" w:name="_Toc31612235"/>
      <w:r w:rsidRPr="00FF37DE">
        <w:rPr>
          <w:rFonts w:ascii="Arial" w:hAnsi="Arial" w:cs="Arial"/>
          <w:color w:val="ED7D31"/>
          <w:sz w:val="24"/>
          <w:szCs w:val="24"/>
          <w:lang w:eastAsia="en-NZ"/>
        </w:rPr>
        <w:t>Our Purpose</w:t>
      </w:r>
      <w:bookmarkEnd w:id="18"/>
    </w:p>
    <w:p w14:paraId="53ADC54C" w14:textId="77777777" w:rsidR="00A902EA" w:rsidRPr="0049670B" w:rsidRDefault="00E86016" w:rsidP="00E73E45">
      <w:pPr>
        <w:autoSpaceDE w:val="0"/>
        <w:autoSpaceDN w:val="0"/>
        <w:adjustRightInd w:val="0"/>
        <w:rPr>
          <w:rFonts w:ascii="Arial" w:hAnsi="Arial" w:cs="Arial"/>
          <w:sz w:val="24"/>
          <w:szCs w:val="24"/>
          <w:lang w:eastAsia="en-NZ"/>
        </w:rPr>
      </w:pPr>
      <w:r w:rsidRPr="00FF37DE">
        <w:rPr>
          <w:rFonts w:ascii="Arial" w:hAnsi="Arial" w:cs="Arial"/>
          <w:sz w:val="24"/>
          <w:szCs w:val="24"/>
          <w:lang w:eastAsia="en-NZ"/>
        </w:rPr>
        <w:t xml:space="preserve">To contribute to the wellbeing of everybody in Aotearoa New Zealand by leading an enriching and inspiring </w:t>
      </w:r>
      <w:r w:rsidR="00E73E45">
        <w:rPr>
          <w:rFonts w:ascii="Arial" w:hAnsi="Arial" w:cs="Arial"/>
          <w:sz w:val="24"/>
          <w:szCs w:val="24"/>
          <w:lang w:eastAsia="en-NZ"/>
        </w:rPr>
        <w:t>p</w:t>
      </w:r>
      <w:r w:rsidRPr="00FF37DE">
        <w:rPr>
          <w:rFonts w:ascii="Arial" w:hAnsi="Arial" w:cs="Arial"/>
          <w:sz w:val="24"/>
          <w:szCs w:val="24"/>
          <w:lang w:eastAsia="en-NZ"/>
        </w:rPr>
        <w:t xml:space="preserve">lay, </w:t>
      </w:r>
      <w:r w:rsidR="00E73E45">
        <w:rPr>
          <w:rFonts w:ascii="Arial" w:hAnsi="Arial" w:cs="Arial"/>
          <w:sz w:val="24"/>
          <w:szCs w:val="24"/>
          <w:lang w:eastAsia="en-NZ"/>
        </w:rPr>
        <w:t>a</w:t>
      </w:r>
      <w:r w:rsidRPr="00FF37DE">
        <w:rPr>
          <w:rFonts w:ascii="Arial" w:hAnsi="Arial" w:cs="Arial"/>
          <w:sz w:val="24"/>
          <w:szCs w:val="24"/>
          <w:lang w:eastAsia="en-NZ"/>
        </w:rPr>
        <w:t xml:space="preserve">ctive </w:t>
      </w:r>
      <w:r w:rsidR="00E73E45">
        <w:rPr>
          <w:rFonts w:ascii="Arial" w:hAnsi="Arial" w:cs="Arial"/>
          <w:sz w:val="24"/>
          <w:szCs w:val="24"/>
          <w:lang w:eastAsia="en-NZ"/>
        </w:rPr>
        <w:t>r</w:t>
      </w:r>
      <w:r w:rsidRPr="00FF37DE">
        <w:rPr>
          <w:rFonts w:ascii="Arial" w:hAnsi="Arial" w:cs="Arial"/>
          <w:sz w:val="24"/>
          <w:szCs w:val="24"/>
          <w:lang w:eastAsia="en-NZ"/>
        </w:rPr>
        <w:t xml:space="preserve">ecreation and </w:t>
      </w:r>
      <w:r w:rsidR="00E73E45">
        <w:rPr>
          <w:rFonts w:ascii="Arial" w:hAnsi="Arial" w:cs="Arial"/>
          <w:sz w:val="24"/>
          <w:szCs w:val="24"/>
          <w:lang w:eastAsia="en-NZ"/>
        </w:rPr>
        <w:t>s</w:t>
      </w:r>
      <w:r w:rsidRPr="00FF37DE">
        <w:rPr>
          <w:rFonts w:ascii="Arial" w:hAnsi="Arial" w:cs="Arial"/>
          <w:sz w:val="24"/>
          <w:szCs w:val="24"/>
          <w:lang w:eastAsia="en-NZ"/>
        </w:rPr>
        <w:t>port system.</w:t>
      </w:r>
    </w:p>
    <w:p w14:paraId="4C76D4AB" w14:textId="77777777" w:rsidR="00A902EA" w:rsidRPr="00FF37DE" w:rsidRDefault="00A902EA" w:rsidP="00E73E45">
      <w:pPr>
        <w:autoSpaceDE w:val="0"/>
        <w:autoSpaceDN w:val="0"/>
        <w:adjustRightInd w:val="0"/>
        <w:spacing w:after="0"/>
        <w:rPr>
          <w:rFonts w:ascii="Arial" w:eastAsia="Times New Roman" w:hAnsi="Arial" w:cs="Arial"/>
          <w:b/>
          <w:bCs/>
          <w:sz w:val="24"/>
          <w:szCs w:val="20"/>
          <w:lang w:val="en-GB" w:eastAsia="en-NZ"/>
        </w:rPr>
      </w:pPr>
    </w:p>
    <w:p w14:paraId="05C978B8" w14:textId="77777777" w:rsidR="00A902EA" w:rsidRPr="00FF37DE" w:rsidRDefault="00EB763E" w:rsidP="00E73E45">
      <w:pPr>
        <w:autoSpaceDE w:val="0"/>
        <w:autoSpaceDN w:val="0"/>
        <w:adjustRightInd w:val="0"/>
        <w:spacing w:after="0"/>
        <w:rPr>
          <w:rFonts w:ascii="Arial" w:hAnsi="Arial" w:cs="Arial"/>
          <w:b/>
          <w:bCs/>
          <w:color w:val="ED7D31"/>
          <w:sz w:val="24"/>
          <w:szCs w:val="24"/>
          <w:lang w:eastAsia="en-NZ"/>
        </w:rPr>
      </w:pPr>
      <w:r w:rsidRPr="00FF37DE">
        <w:rPr>
          <w:rFonts w:ascii="Arial" w:hAnsi="Arial" w:cs="Arial"/>
          <w:color w:val="ED7D31"/>
          <w:sz w:val="24"/>
          <w:szCs w:val="20"/>
          <w:lang w:eastAsia="en-NZ"/>
        </w:rPr>
        <w:t>Our Vision</w:t>
      </w:r>
    </w:p>
    <w:p w14:paraId="1D28E118" w14:textId="77777777" w:rsidR="00863C4D" w:rsidRPr="00FF37DE" w:rsidRDefault="00921DF6" w:rsidP="00E73E45">
      <w:pPr>
        <w:autoSpaceDE w:val="0"/>
        <w:autoSpaceDN w:val="0"/>
        <w:adjustRightInd w:val="0"/>
        <w:rPr>
          <w:rFonts w:ascii="Arial" w:hAnsi="Arial" w:cs="Arial"/>
          <w:b/>
          <w:bCs/>
          <w:i/>
          <w:iCs/>
          <w:sz w:val="24"/>
          <w:szCs w:val="24"/>
          <w:lang w:eastAsia="en-NZ"/>
        </w:rPr>
      </w:pPr>
      <w:r w:rsidRPr="00FF37DE">
        <w:rPr>
          <w:rFonts w:ascii="Arial" w:hAnsi="Arial" w:cs="Arial"/>
          <w:sz w:val="24"/>
          <w:szCs w:val="24"/>
          <w:lang w:eastAsia="en-NZ"/>
        </w:rPr>
        <w:t>“</w:t>
      </w:r>
      <w:r w:rsidR="00863C4D" w:rsidRPr="00FF37DE">
        <w:rPr>
          <w:rFonts w:ascii="Arial" w:hAnsi="Arial" w:cs="Arial"/>
          <w:sz w:val="24"/>
          <w:szCs w:val="24"/>
          <w:lang w:eastAsia="en-NZ"/>
        </w:rPr>
        <w:t>Every</w:t>
      </w:r>
      <w:r w:rsidR="009939A8" w:rsidRPr="00FF37DE">
        <w:rPr>
          <w:rFonts w:ascii="Arial" w:hAnsi="Arial" w:cs="Arial"/>
          <w:sz w:val="24"/>
          <w:szCs w:val="24"/>
          <w:lang w:eastAsia="en-NZ"/>
        </w:rPr>
        <w:t xml:space="preserve"> B</w:t>
      </w:r>
      <w:r w:rsidR="00E8703F" w:rsidRPr="00FF37DE">
        <w:rPr>
          <w:rFonts w:ascii="Arial" w:hAnsi="Arial" w:cs="Arial"/>
          <w:sz w:val="24"/>
          <w:szCs w:val="24"/>
          <w:lang w:eastAsia="en-NZ"/>
        </w:rPr>
        <w:t>ody Active</w:t>
      </w:r>
      <w:r w:rsidRPr="00FF37DE">
        <w:rPr>
          <w:rFonts w:ascii="Arial" w:hAnsi="Arial" w:cs="Arial"/>
          <w:sz w:val="24"/>
          <w:szCs w:val="24"/>
          <w:lang w:eastAsia="en-NZ"/>
        </w:rPr>
        <w:t>”</w:t>
      </w:r>
      <w:r w:rsidR="00E8703F" w:rsidRPr="00FF37DE">
        <w:rPr>
          <w:rFonts w:ascii="Arial" w:hAnsi="Arial" w:cs="Arial"/>
          <w:sz w:val="24"/>
          <w:szCs w:val="24"/>
          <w:lang w:eastAsia="en-NZ"/>
        </w:rPr>
        <w:t>.</w:t>
      </w:r>
      <w:r w:rsidR="00E8703F" w:rsidRPr="00C8745E">
        <w:rPr>
          <w:rFonts w:ascii="Arial" w:hAnsi="Arial" w:cs="Arial"/>
          <w:sz w:val="24"/>
          <w:szCs w:val="24"/>
          <w:lang w:eastAsia="en-NZ"/>
        </w:rPr>
        <w:t xml:space="preserve"> </w:t>
      </w:r>
      <w:proofErr w:type="gramStart"/>
      <w:r w:rsidR="007F38F0" w:rsidRPr="00FF37DE">
        <w:rPr>
          <w:rFonts w:ascii="Arial" w:hAnsi="Arial" w:cs="Arial"/>
          <w:sz w:val="24"/>
          <w:szCs w:val="24"/>
          <w:lang w:eastAsia="en-NZ"/>
        </w:rPr>
        <w:t>Every</w:t>
      </w:r>
      <w:r w:rsidR="009939A8" w:rsidRPr="00FF37DE">
        <w:rPr>
          <w:rFonts w:ascii="Arial" w:hAnsi="Arial" w:cs="Arial"/>
          <w:sz w:val="24"/>
          <w:szCs w:val="24"/>
          <w:lang w:eastAsia="en-NZ"/>
        </w:rPr>
        <w:t xml:space="preserve"> B</w:t>
      </w:r>
      <w:r w:rsidR="007F38F0" w:rsidRPr="00FF37DE">
        <w:rPr>
          <w:rFonts w:ascii="Arial" w:hAnsi="Arial" w:cs="Arial"/>
          <w:sz w:val="24"/>
          <w:szCs w:val="24"/>
          <w:lang w:eastAsia="en-NZ"/>
        </w:rPr>
        <w:t>ody</w:t>
      </w:r>
      <w:proofErr w:type="gramEnd"/>
      <w:r w:rsidR="007F38F0" w:rsidRPr="00FF37DE">
        <w:rPr>
          <w:rFonts w:ascii="Arial" w:hAnsi="Arial" w:cs="Arial"/>
          <w:sz w:val="24"/>
          <w:szCs w:val="24"/>
          <w:lang w:eastAsia="en-NZ"/>
        </w:rPr>
        <w:t xml:space="preserve"> Active means</w:t>
      </w:r>
      <w:r w:rsidR="00863C4D" w:rsidRPr="00FF37DE">
        <w:rPr>
          <w:rFonts w:ascii="Arial" w:hAnsi="Arial" w:cs="Arial"/>
          <w:sz w:val="24"/>
          <w:szCs w:val="24"/>
          <w:lang w:eastAsia="en-NZ"/>
        </w:rPr>
        <w:t>:</w:t>
      </w:r>
    </w:p>
    <w:p w14:paraId="44501CAD" w14:textId="77777777" w:rsidR="00863C4D" w:rsidRPr="00FF37DE" w:rsidRDefault="007F38F0" w:rsidP="005B7DC4">
      <w:pPr>
        <w:numPr>
          <w:ilvl w:val="0"/>
          <w:numId w:val="17"/>
        </w:numPr>
        <w:autoSpaceDE w:val="0"/>
        <w:autoSpaceDN w:val="0"/>
        <w:adjustRightInd w:val="0"/>
        <w:spacing w:after="120" w:line="240" w:lineRule="auto"/>
        <w:rPr>
          <w:rFonts w:ascii="Arial" w:hAnsi="Arial" w:cs="Arial"/>
          <w:sz w:val="24"/>
          <w:szCs w:val="24"/>
          <w:lang w:eastAsia="en-NZ"/>
        </w:rPr>
      </w:pPr>
      <w:r w:rsidRPr="00FF37DE">
        <w:rPr>
          <w:rFonts w:ascii="Arial" w:hAnsi="Arial" w:cs="Arial"/>
          <w:sz w:val="24"/>
          <w:szCs w:val="24"/>
          <w:lang w:eastAsia="en-NZ"/>
        </w:rPr>
        <w:t xml:space="preserve">All tamariki, rangatahi and adults being physically active through </w:t>
      </w:r>
      <w:r w:rsidR="00A902EA" w:rsidRPr="00FF37DE">
        <w:rPr>
          <w:rFonts w:ascii="Arial" w:hAnsi="Arial" w:cs="Arial"/>
          <w:sz w:val="24"/>
          <w:szCs w:val="24"/>
          <w:lang w:eastAsia="en-NZ"/>
        </w:rPr>
        <w:t>p</w:t>
      </w:r>
      <w:r w:rsidRPr="00FF37DE">
        <w:rPr>
          <w:rFonts w:ascii="Arial" w:hAnsi="Arial" w:cs="Arial"/>
          <w:sz w:val="24"/>
          <w:szCs w:val="24"/>
          <w:lang w:eastAsia="en-NZ"/>
        </w:rPr>
        <w:t xml:space="preserve">lay, </w:t>
      </w:r>
      <w:r w:rsidR="00A902EA" w:rsidRPr="00FF37DE">
        <w:rPr>
          <w:rFonts w:ascii="Arial" w:hAnsi="Arial" w:cs="Arial"/>
          <w:sz w:val="24"/>
          <w:szCs w:val="24"/>
          <w:lang w:eastAsia="en-NZ"/>
        </w:rPr>
        <w:t>a</w:t>
      </w:r>
      <w:r w:rsidRPr="00FF37DE">
        <w:rPr>
          <w:rFonts w:ascii="Arial" w:hAnsi="Arial" w:cs="Arial"/>
          <w:sz w:val="24"/>
          <w:szCs w:val="24"/>
          <w:lang w:eastAsia="en-NZ"/>
        </w:rPr>
        <w:t xml:space="preserve">ctive </w:t>
      </w:r>
      <w:r w:rsidR="00A902EA" w:rsidRPr="00FF37DE">
        <w:rPr>
          <w:rFonts w:ascii="Arial" w:hAnsi="Arial" w:cs="Arial"/>
          <w:sz w:val="24"/>
          <w:szCs w:val="24"/>
          <w:lang w:eastAsia="en-NZ"/>
        </w:rPr>
        <w:t>r</w:t>
      </w:r>
      <w:r w:rsidRPr="00FF37DE">
        <w:rPr>
          <w:rFonts w:ascii="Arial" w:hAnsi="Arial" w:cs="Arial"/>
          <w:sz w:val="24"/>
          <w:szCs w:val="24"/>
          <w:lang w:eastAsia="en-NZ"/>
        </w:rPr>
        <w:t xml:space="preserve">ecreation and </w:t>
      </w:r>
      <w:r w:rsidR="00A902EA" w:rsidRPr="00FF37DE">
        <w:rPr>
          <w:rFonts w:ascii="Arial" w:hAnsi="Arial" w:cs="Arial"/>
          <w:sz w:val="24"/>
          <w:szCs w:val="24"/>
          <w:lang w:eastAsia="en-NZ"/>
        </w:rPr>
        <w:t>s</w:t>
      </w:r>
      <w:r w:rsidRPr="00FF37DE">
        <w:rPr>
          <w:rFonts w:ascii="Arial" w:hAnsi="Arial" w:cs="Arial"/>
          <w:sz w:val="24"/>
          <w:szCs w:val="24"/>
          <w:lang w:eastAsia="en-NZ"/>
        </w:rPr>
        <w:t>port</w:t>
      </w:r>
      <w:r w:rsidR="00121BFF" w:rsidRPr="00FF37DE">
        <w:rPr>
          <w:rFonts w:ascii="Arial" w:hAnsi="Arial" w:cs="Arial"/>
          <w:sz w:val="24"/>
          <w:szCs w:val="24"/>
          <w:lang w:eastAsia="en-NZ"/>
        </w:rPr>
        <w:t>.</w:t>
      </w:r>
    </w:p>
    <w:p w14:paraId="5068F336" w14:textId="77777777" w:rsidR="00863C4D" w:rsidRPr="00FF37DE" w:rsidRDefault="007F38F0" w:rsidP="005B7DC4">
      <w:pPr>
        <w:numPr>
          <w:ilvl w:val="0"/>
          <w:numId w:val="17"/>
        </w:numPr>
        <w:autoSpaceDE w:val="0"/>
        <w:autoSpaceDN w:val="0"/>
        <w:adjustRightInd w:val="0"/>
        <w:spacing w:after="120" w:line="240" w:lineRule="auto"/>
        <w:rPr>
          <w:rFonts w:ascii="Arial" w:hAnsi="Arial" w:cs="Arial"/>
          <w:sz w:val="24"/>
          <w:szCs w:val="24"/>
          <w:lang w:eastAsia="en-NZ"/>
        </w:rPr>
      </w:pPr>
      <w:r w:rsidRPr="00FF37DE">
        <w:rPr>
          <w:rFonts w:ascii="Arial" w:hAnsi="Arial" w:cs="Arial"/>
          <w:sz w:val="24"/>
          <w:szCs w:val="24"/>
          <w:lang w:eastAsia="en-NZ"/>
        </w:rPr>
        <w:t xml:space="preserve">No one missing out on the benefits of </w:t>
      </w:r>
      <w:r w:rsidR="00A902EA" w:rsidRPr="00FF37DE">
        <w:rPr>
          <w:rFonts w:ascii="Arial" w:hAnsi="Arial" w:cs="Arial"/>
          <w:sz w:val="24"/>
          <w:szCs w:val="24"/>
          <w:lang w:eastAsia="en-NZ"/>
        </w:rPr>
        <w:t>pl</w:t>
      </w:r>
      <w:r w:rsidRPr="00FF37DE">
        <w:rPr>
          <w:rFonts w:ascii="Arial" w:hAnsi="Arial" w:cs="Arial"/>
          <w:sz w:val="24"/>
          <w:szCs w:val="24"/>
          <w:lang w:eastAsia="en-NZ"/>
        </w:rPr>
        <w:t xml:space="preserve">ay, </w:t>
      </w:r>
      <w:r w:rsidR="00A902EA" w:rsidRPr="00FF37DE">
        <w:rPr>
          <w:rFonts w:ascii="Arial" w:hAnsi="Arial" w:cs="Arial"/>
          <w:sz w:val="24"/>
          <w:szCs w:val="24"/>
          <w:lang w:eastAsia="en-NZ"/>
        </w:rPr>
        <w:t>a</w:t>
      </w:r>
      <w:r w:rsidRPr="00FF37DE">
        <w:rPr>
          <w:rFonts w:ascii="Arial" w:hAnsi="Arial" w:cs="Arial"/>
          <w:sz w:val="24"/>
          <w:szCs w:val="24"/>
          <w:lang w:eastAsia="en-NZ"/>
        </w:rPr>
        <w:t xml:space="preserve">ctive </w:t>
      </w:r>
      <w:r w:rsidR="00A902EA" w:rsidRPr="00FF37DE">
        <w:rPr>
          <w:rFonts w:ascii="Arial" w:hAnsi="Arial" w:cs="Arial"/>
          <w:sz w:val="24"/>
          <w:szCs w:val="24"/>
          <w:lang w:eastAsia="en-NZ"/>
        </w:rPr>
        <w:t>r</w:t>
      </w:r>
      <w:r w:rsidRPr="00FF37DE">
        <w:rPr>
          <w:rFonts w:ascii="Arial" w:hAnsi="Arial" w:cs="Arial"/>
          <w:sz w:val="24"/>
          <w:szCs w:val="24"/>
          <w:lang w:eastAsia="en-NZ"/>
        </w:rPr>
        <w:t xml:space="preserve">ecreation and </w:t>
      </w:r>
      <w:r w:rsidR="00A902EA" w:rsidRPr="00FF37DE">
        <w:rPr>
          <w:rFonts w:ascii="Arial" w:hAnsi="Arial" w:cs="Arial"/>
          <w:sz w:val="24"/>
          <w:szCs w:val="24"/>
          <w:lang w:eastAsia="en-NZ"/>
        </w:rPr>
        <w:t>s</w:t>
      </w:r>
      <w:r w:rsidRPr="00FF37DE">
        <w:rPr>
          <w:rFonts w:ascii="Arial" w:hAnsi="Arial" w:cs="Arial"/>
          <w:sz w:val="24"/>
          <w:szCs w:val="24"/>
          <w:lang w:eastAsia="en-NZ"/>
        </w:rPr>
        <w:t>port, regardless of factors such as gender, ethnicity, sexual orientation or where in Aotearoa New Zealand they live.</w:t>
      </w:r>
    </w:p>
    <w:p w14:paraId="65473AB4" w14:textId="77777777" w:rsidR="007F38F0" w:rsidRPr="00FF37DE" w:rsidRDefault="007F38F0" w:rsidP="005B7DC4">
      <w:pPr>
        <w:numPr>
          <w:ilvl w:val="0"/>
          <w:numId w:val="17"/>
        </w:numPr>
        <w:spacing w:after="120" w:line="240" w:lineRule="auto"/>
        <w:rPr>
          <w:rFonts w:ascii="Arial" w:hAnsi="Arial" w:cs="Arial"/>
          <w:sz w:val="24"/>
          <w:szCs w:val="24"/>
        </w:rPr>
      </w:pPr>
      <w:r w:rsidRPr="00FF37DE">
        <w:rPr>
          <w:rFonts w:ascii="Arial" w:hAnsi="Arial" w:cs="Arial"/>
          <w:sz w:val="24"/>
          <w:szCs w:val="24"/>
          <w:lang w:eastAsia="en-NZ"/>
        </w:rPr>
        <w:t xml:space="preserve">Every New Zealander </w:t>
      </w:r>
      <w:proofErr w:type="gramStart"/>
      <w:r w:rsidRPr="00FF37DE">
        <w:rPr>
          <w:rFonts w:ascii="Arial" w:hAnsi="Arial" w:cs="Arial"/>
          <w:sz w:val="24"/>
          <w:szCs w:val="24"/>
          <w:lang w:eastAsia="en-NZ"/>
        </w:rPr>
        <w:t>is able to</w:t>
      </w:r>
      <w:proofErr w:type="gramEnd"/>
      <w:r w:rsidRPr="00FF37DE">
        <w:rPr>
          <w:rFonts w:ascii="Arial" w:hAnsi="Arial" w:cs="Arial"/>
          <w:sz w:val="24"/>
          <w:szCs w:val="24"/>
          <w:lang w:eastAsia="en-NZ"/>
        </w:rPr>
        <w:t xml:space="preserve"> access a quality experience at home, within their neighbourhood and across the community.</w:t>
      </w:r>
    </w:p>
    <w:p w14:paraId="78A3EE4B" w14:textId="77777777" w:rsidR="00633888" w:rsidRPr="00FF37DE" w:rsidRDefault="007F38F0" w:rsidP="005B7DC4">
      <w:pPr>
        <w:numPr>
          <w:ilvl w:val="0"/>
          <w:numId w:val="17"/>
        </w:numPr>
        <w:spacing w:after="120" w:line="240" w:lineRule="auto"/>
        <w:rPr>
          <w:rFonts w:ascii="Arial" w:hAnsi="Arial" w:cs="Arial"/>
          <w:sz w:val="24"/>
          <w:szCs w:val="24"/>
        </w:rPr>
      </w:pPr>
      <w:r w:rsidRPr="00FF37DE">
        <w:rPr>
          <w:rFonts w:ascii="Arial" w:hAnsi="Arial" w:cs="Arial"/>
          <w:sz w:val="24"/>
          <w:szCs w:val="24"/>
        </w:rPr>
        <w:t xml:space="preserve">Communities are collaborating, generating ideas, and owning the creation and promotion of opportunities for all New Zealanders to be active.  </w:t>
      </w:r>
      <w:r w:rsidR="00863C4D" w:rsidRPr="00FF37DE">
        <w:rPr>
          <w:rFonts w:ascii="Arial" w:hAnsi="Arial" w:cs="Arial"/>
          <w:sz w:val="24"/>
          <w:szCs w:val="24"/>
        </w:rPr>
        <w:t xml:space="preserve"> </w:t>
      </w:r>
    </w:p>
    <w:p w14:paraId="43F9AA75" w14:textId="77777777" w:rsidR="00A902EA" w:rsidRDefault="00A902EA" w:rsidP="00E73E45">
      <w:pPr>
        <w:spacing w:after="0"/>
        <w:rPr>
          <w:rFonts w:ascii="Arial" w:hAnsi="Arial" w:cs="Arial"/>
          <w:sz w:val="24"/>
          <w:szCs w:val="24"/>
        </w:rPr>
      </w:pPr>
    </w:p>
    <w:p w14:paraId="07D0FFC3" w14:textId="7EFEC7E1" w:rsidR="00AC7EF8" w:rsidRPr="00FF37DE" w:rsidRDefault="65EE5C9B" w:rsidP="00AC7EF8">
      <w:pPr>
        <w:spacing w:after="0"/>
        <w:rPr>
          <w:rFonts w:ascii="Arial" w:hAnsi="Arial" w:cs="Arial"/>
          <w:sz w:val="24"/>
          <w:szCs w:val="24"/>
        </w:rPr>
      </w:pPr>
      <w:r w:rsidRPr="3B2CB77A">
        <w:rPr>
          <w:rFonts w:ascii="Arial" w:hAnsi="Arial" w:cs="Arial"/>
          <w:sz w:val="24"/>
          <w:szCs w:val="24"/>
        </w:rPr>
        <w:t xml:space="preserve">To aspire toward our bold vision Ihi Aotearoa has established </w:t>
      </w:r>
      <w:r w:rsidR="3210075C" w:rsidRPr="3B2CB77A">
        <w:rPr>
          <w:rFonts w:ascii="Arial" w:hAnsi="Arial" w:cs="Arial"/>
          <w:sz w:val="24"/>
          <w:szCs w:val="24"/>
        </w:rPr>
        <w:t>two</w:t>
      </w:r>
      <w:r w:rsidRPr="3B2CB77A">
        <w:rPr>
          <w:rFonts w:ascii="Arial" w:hAnsi="Arial" w:cs="Arial"/>
          <w:sz w:val="24"/>
          <w:szCs w:val="24"/>
        </w:rPr>
        <w:t xml:space="preserve"> outcomes frameworks with</w:t>
      </w:r>
      <w:r w:rsidR="582165BD" w:rsidRPr="3B2CB77A">
        <w:rPr>
          <w:rFonts w:ascii="Arial" w:hAnsi="Arial" w:cs="Arial"/>
          <w:sz w:val="24"/>
          <w:szCs w:val="24"/>
        </w:rPr>
        <w:t xml:space="preserve"> </w:t>
      </w:r>
      <w:r w:rsidRPr="3B2CB77A">
        <w:rPr>
          <w:rFonts w:ascii="Arial" w:hAnsi="Arial" w:cs="Arial"/>
          <w:sz w:val="24"/>
          <w:szCs w:val="24"/>
        </w:rPr>
        <w:t xml:space="preserve">Long Term Outcomes that align to the Government’s Wellbeing Framework.  Both Frameworks have mana </w:t>
      </w:r>
      <w:proofErr w:type="spellStart"/>
      <w:r w:rsidRPr="3B2CB77A">
        <w:rPr>
          <w:rFonts w:ascii="Arial" w:hAnsi="Arial" w:cs="Arial"/>
          <w:sz w:val="24"/>
          <w:szCs w:val="24"/>
        </w:rPr>
        <w:t>ōrite</w:t>
      </w:r>
      <w:proofErr w:type="spellEnd"/>
      <w:r w:rsidRPr="3B2CB77A">
        <w:rPr>
          <w:rFonts w:ascii="Arial" w:hAnsi="Arial" w:cs="Arial"/>
          <w:sz w:val="24"/>
          <w:szCs w:val="24"/>
        </w:rPr>
        <w:t>, same status in our organisation.</w:t>
      </w:r>
    </w:p>
    <w:p w14:paraId="7A9AD82A" w14:textId="77777777" w:rsidR="008A1F1E" w:rsidRDefault="008A1F1E" w:rsidP="008A1F1E">
      <w:pPr>
        <w:spacing w:after="0"/>
        <w:rPr>
          <w:rFonts w:ascii="Arial" w:hAnsi="Arial" w:cs="Arial"/>
          <w:sz w:val="24"/>
          <w:szCs w:val="24"/>
          <w:lang w:val="mi-NZ"/>
        </w:rPr>
      </w:pPr>
    </w:p>
    <w:p w14:paraId="2163C449" w14:textId="20905202" w:rsidR="008A1F1E" w:rsidRDefault="008A1F1E" w:rsidP="008A1F1E">
      <w:pPr>
        <w:spacing w:after="0"/>
        <w:rPr>
          <w:rFonts w:ascii="Arial" w:hAnsi="Arial" w:cs="Arial"/>
          <w:sz w:val="24"/>
          <w:szCs w:val="24"/>
        </w:rPr>
      </w:pPr>
      <w:r>
        <w:rPr>
          <w:rFonts w:ascii="Arial" w:hAnsi="Arial" w:cs="Arial"/>
          <w:noProof/>
          <w:sz w:val="24"/>
          <w:szCs w:val="24"/>
          <w:lang w:val="mi-NZ"/>
        </w:rPr>
        <w:drawing>
          <wp:inline distT="0" distB="0" distL="0" distR="0" wp14:anchorId="46EFDA69" wp14:editId="5BA6E16E">
            <wp:extent cx="5447665" cy="3872865"/>
            <wp:effectExtent l="0" t="0" r="63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7665" cy="3872865"/>
                    </a:xfrm>
                    <a:prstGeom prst="rect">
                      <a:avLst/>
                    </a:prstGeom>
                    <a:noFill/>
                    <a:ln>
                      <a:noFill/>
                    </a:ln>
                  </pic:spPr>
                </pic:pic>
              </a:graphicData>
            </a:graphic>
          </wp:inline>
        </w:drawing>
      </w:r>
    </w:p>
    <w:p w14:paraId="0B6DF645" w14:textId="2C231679" w:rsidR="008A1F1E" w:rsidRPr="008B3CEE" w:rsidRDefault="005A1E16" w:rsidP="008A1F1E">
      <w:pPr>
        <w:spacing w:after="120" w:line="240" w:lineRule="auto"/>
        <w:rPr>
          <w:rFonts w:ascii="Arial" w:hAnsi="Arial" w:cs="Arial"/>
          <w:sz w:val="24"/>
          <w:szCs w:val="24"/>
        </w:rPr>
      </w:pPr>
      <w:r>
        <w:rPr>
          <w:noProof/>
        </w:rPr>
        <w:lastRenderedPageBreak/>
        <w:drawing>
          <wp:anchor distT="0" distB="0" distL="114300" distR="114300" simplePos="0" relativeHeight="251658242" behindDoc="0" locked="0" layoutInCell="1" allowOverlap="1" wp14:anchorId="5921EDCE" wp14:editId="05ACED7A">
            <wp:simplePos x="0" y="0"/>
            <wp:positionH relativeFrom="margin">
              <wp:posOffset>0</wp:posOffset>
            </wp:positionH>
            <wp:positionV relativeFrom="paragraph">
              <wp:posOffset>252730</wp:posOffset>
            </wp:positionV>
            <wp:extent cx="5445760" cy="2275205"/>
            <wp:effectExtent l="0" t="0" r="2540" b="0"/>
            <wp:wrapTopAndBottom/>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576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D6F10" w14:textId="77777777" w:rsidR="008A1F1E" w:rsidRDefault="008A1F1E" w:rsidP="006F7AA7">
      <w:pPr>
        <w:spacing w:after="120" w:line="240" w:lineRule="auto"/>
        <w:rPr>
          <w:rFonts w:ascii="Arial" w:hAnsi="Arial" w:cs="Arial"/>
          <w:sz w:val="24"/>
          <w:szCs w:val="24"/>
        </w:rPr>
      </w:pPr>
    </w:p>
    <w:p w14:paraId="69676CEC" w14:textId="77777777" w:rsidR="008A1F1E" w:rsidRPr="00FF37DE" w:rsidRDefault="008A1F1E" w:rsidP="00E73E45">
      <w:pPr>
        <w:spacing w:after="0"/>
        <w:rPr>
          <w:rFonts w:ascii="Arial" w:hAnsi="Arial" w:cs="Arial"/>
          <w:sz w:val="24"/>
          <w:szCs w:val="24"/>
        </w:rPr>
      </w:pPr>
    </w:p>
    <w:p w14:paraId="5C0D240B" w14:textId="2B36D2A1" w:rsidR="00C013A6" w:rsidRPr="00FF37DE" w:rsidRDefault="00552270" w:rsidP="00E73E45">
      <w:pPr>
        <w:spacing w:after="0"/>
        <w:rPr>
          <w:rFonts w:ascii="Arial" w:hAnsi="Arial" w:cs="Arial"/>
          <w:sz w:val="24"/>
          <w:szCs w:val="24"/>
        </w:rPr>
      </w:pPr>
      <w:r>
        <w:rPr>
          <w:rFonts w:ascii="Arial" w:hAnsi="Arial" w:cs="Arial"/>
          <w:sz w:val="24"/>
          <w:szCs w:val="24"/>
        </w:rPr>
        <w:t xml:space="preserve">Sport NZ </w:t>
      </w:r>
      <w:r w:rsidR="00443BF2">
        <w:rPr>
          <w:rFonts w:ascii="Arial" w:hAnsi="Arial" w:cs="Arial"/>
          <w:sz w:val="24"/>
          <w:szCs w:val="24"/>
        </w:rPr>
        <w:t>Ihi Aotearoa Outcomes Framework</w:t>
      </w:r>
    </w:p>
    <w:p w14:paraId="7F2C9628" w14:textId="77777777" w:rsidR="00921DF6" w:rsidRPr="00FF37DE" w:rsidRDefault="00921DF6" w:rsidP="00E73E45">
      <w:pPr>
        <w:spacing w:after="0"/>
        <w:rPr>
          <w:rFonts w:ascii="Arial" w:hAnsi="Arial" w:cs="Arial"/>
          <w:sz w:val="24"/>
          <w:szCs w:val="24"/>
          <w:lang w:val="mi-NZ"/>
        </w:rPr>
      </w:pPr>
    </w:p>
    <w:p w14:paraId="6C896667" w14:textId="77777777" w:rsidR="00921DF6" w:rsidRPr="00FF37DE" w:rsidRDefault="00C013A6" w:rsidP="00E73E45">
      <w:pPr>
        <w:numPr>
          <w:ilvl w:val="0"/>
          <w:numId w:val="5"/>
        </w:numPr>
        <w:spacing w:after="120" w:line="240" w:lineRule="auto"/>
        <w:ind w:left="714" w:hanging="357"/>
        <w:rPr>
          <w:rFonts w:ascii="Arial" w:hAnsi="Arial" w:cs="Arial"/>
          <w:sz w:val="24"/>
          <w:szCs w:val="24"/>
        </w:rPr>
      </w:pPr>
      <w:r w:rsidRPr="005B7DC4">
        <w:rPr>
          <w:rFonts w:ascii="Arial" w:hAnsi="Arial" w:cs="Arial"/>
          <w:b/>
          <w:bCs/>
          <w:sz w:val="24"/>
          <w:szCs w:val="24"/>
        </w:rPr>
        <w:t>Physical Activity</w:t>
      </w:r>
      <w:r w:rsidRPr="00FF37DE">
        <w:rPr>
          <w:rFonts w:ascii="Arial" w:hAnsi="Arial" w:cs="Arial"/>
          <w:sz w:val="24"/>
          <w:szCs w:val="24"/>
        </w:rPr>
        <w:t xml:space="preserve"> – improved frequency, intensity, time and type of physical</w:t>
      </w:r>
      <w:r w:rsidR="00921DF6" w:rsidRPr="00FF37DE">
        <w:rPr>
          <w:rFonts w:ascii="Arial" w:hAnsi="Arial" w:cs="Arial"/>
          <w:sz w:val="24"/>
          <w:szCs w:val="24"/>
        </w:rPr>
        <w:t xml:space="preserve"> </w:t>
      </w:r>
      <w:r w:rsidRPr="00FF37DE">
        <w:rPr>
          <w:rFonts w:ascii="Arial" w:hAnsi="Arial" w:cs="Arial"/>
          <w:sz w:val="24"/>
          <w:szCs w:val="24"/>
        </w:rPr>
        <w:t>activity</w:t>
      </w:r>
    </w:p>
    <w:p w14:paraId="6E2A7095" w14:textId="77777777" w:rsidR="00863C4D" w:rsidRPr="00FF37DE" w:rsidRDefault="00C013A6" w:rsidP="00E73E45">
      <w:pPr>
        <w:numPr>
          <w:ilvl w:val="0"/>
          <w:numId w:val="5"/>
        </w:numPr>
        <w:spacing w:after="120" w:line="240" w:lineRule="auto"/>
        <w:ind w:left="714" w:hanging="357"/>
        <w:rPr>
          <w:rFonts w:ascii="Arial" w:hAnsi="Arial" w:cs="Arial"/>
          <w:sz w:val="24"/>
          <w:szCs w:val="24"/>
        </w:rPr>
      </w:pPr>
      <w:r w:rsidRPr="005B7DC4">
        <w:rPr>
          <w:rFonts w:ascii="Arial" w:hAnsi="Arial" w:cs="Arial"/>
          <w:b/>
          <w:bCs/>
          <w:sz w:val="24"/>
          <w:szCs w:val="24"/>
        </w:rPr>
        <w:t>Experience</w:t>
      </w:r>
      <w:r w:rsidRPr="00C8745E">
        <w:rPr>
          <w:rFonts w:ascii="Arial" w:hAnsi="Arial" w:cs="Arial"/>
          <w:i/>
          <w:iCs/>
          <w:sz w:val="24"/>
          <w:szCs w:val="24"/>
        </w:rPr>
        <w:t xml:space="preserve"> </w:t>
      </w:r>
      <w:r w:rsidRPr="00FF37DE">
        <w:rPr>
          <w:rFonts w:ascii="Arial" w:hAnsi="Arial" w:cs="Arial"/>
          <w:sz w:val="24"/>
          <w:szCs w:val="24"/>
        </w:rPr>
        <w:t>– improved experiences of participants, supporters, volunteers and workforce</w:t>
      </w:r>
    </w:p>
    <w:p w14:paraId="6D2DE502" w14:textId="77777777" w:rsidR="00C013A6" w:rsidRPr="00FF37DE" w:rsidRDefault="00C013A6" w:rsidP="00E73E45">
      <w:pPr>
        <w:numPr>
          <w:ilvl w:val="0"/>
          <w:numId w:val="5"/>
        </w:numPr>
        <w:spacing w:after="120" w:line="240" w:lineRule="auto"/>
        <w:ind w:left="714" w:hanging="357"/>
        <w:rPr>
          <w:rFonts w:ascii="Arial" w:hAnsi="Arial" w:cs="Arial"/>
          <w:sz w:val="24"/>
          <w:szCs w:val="24"/>
        </w:rPr>
      </w:pPr>
      <w:r w:rsidRPr="005B7DC4">
        <w:rPr>
          <w:rFonts w:ascii="Arial" w:hAnsi="Arial" w:cs="Arial"/>
          <w:b/>
          <w:bCs/>
          <w:sz w:val="24"/>
          <w:szCs w:val="24"/>
        </w:rPr>
        <w:t>Cultural Vitality</w:t>
      </w:r>
      <w:r w:rsidRPr="00FF37DE">
        <w:rPr>
          <w:rFonts w:ascii="Arial" w:hAnsi="Arial" w:cs="Arial"/>
          <w:sz w:val="24"/>
          <w:szCs w:val="24"/>
        </w:rPr>
        <w:t xml:space="preserve"> – increased variety of culturally distinctive pathways in physical activity for tangata whenua and all New Zealanders</w:t>
      </w:r>
    </w:p>
    <w:p w14:paraId="14B778B0" w14:textId="77777777" w:rsidR="00C013A6" w:rsidRPr="00FF37DE" w:rsidRDefault="00C013A6" w:rsidP="00E73E45">
      <w:pPr>
        <w:numPr>
          <w:ilvl w:val="0"/>
          <w:numId w:val="5"/>
        </w:numPr>
        <w:spacing w:after="120" w:line="240" w:lineRule="auto"/>
        <w:ind w:left="714" w:hanging="357"/>
        <w:rPr>
          <w:rFonts w:ascii="Arial" w:hAnsi="Arial" w:cs="Arial"/>
          <w:sz w:val="24"/>
          <w:szCs w:val="24"/>
        </w:rPr>
      </w:pPr>
      <w:r w:rsidRPr="005B7DC4">
        <w:rPr>
          <w:rFonts w:ascii="Arial" w:hAnsi="Arial" w:cs="Arial"/>
          <w:b/>
          <w:bCs/>
          <w:sz w:val="24"/>
          <w:szCs w:val="24"/>
        </w:rPr>
        <w:t xml:space="preserve">System </w:t>
      </w:r>
      <w:r w:rsidRPr="00FF37DE">
        <w:rPr>
          <w:rFonts w:ascii="Arial" w:hAnsi="Arial" w:cs="Arial"/>
          <w:sz w:val="24"/>
          <w:szCs w:val="24"/>
        </w:rPr>
        <w:t xml:space="preserve">– </w:t>
      </w:r>
      <w:r w:rsidR="00F262FB" w:rsidRPr="00FF37DE">
        <w:rPr>
          <w:rFonts w:ascii="Arial" w:hAnsi="Arial" w:cs="Arial"/>
          <w:sz w:val="24"/>
          <w:szCs w:val="24"/>
        </w:rPr>
        <w:t>i</w:t>
      </w:r>
      <w:r w:rsidRPr="00FF37DE">
        <w:rPr>
          <w:rFonts w:ascii="Arial" w:hAnsi="Arial" w:cs="Arial"/>
          <w:sz w:val="24"/>
          <w:szCs w:val="24"/>
        </w:rPr>
        <w:t>mproved system that is diverse, trusted and reflects Te Tiriti o Waitangi and the principles of Partnership, Protection and Participation</w:t>
      </w:r>
    </w:p>
    <w:p w14:paraId="5D9DAE42" w14:textId="77777777" w:rsidR="00921DF6" w:rsidRPr="00FF37DE" w:rsidRDefault="00921DF6" w:rsidP="003963AB">
      <w:pPr>
        <w:pStyle w:val="Heading2"/>
        <w:spacing w:after="240"/>
        <w:ind w:left="0"/>
        <w:jc w:val="both"/>
        <w:rPr>
          <w:rFonts w:eastAsia="Calibri" w:cs="Arial"/>
          <w:sz w:val="22"/>
          <w:szCs w:val="22"/>
          <w:u w:val="single"/>
          <w:lang w:val="en-AU" w:eastAsia="en-GB"/>
        </w:rPr>
      </w:pPr>
    </w:p>
    <w:p w14:paraId="05330E45" w14:textId="77777777" w:rsidR="00C013A6" w:rsidRPr="0049670B" w:rsidRDefault="0049670B" w:rsidP="00E86016">
      <w:pPr>
        <w:pStyle w:val="Heading1"/>
        <w:rPr>
          <w:rFonts w:cs="Arial"/>
          <w:color w:val="C00000"/>
          <w:sz w:val="28"/>
          <w:szCs w:val="28"/>
          <w:lang w:eastAsia="en-GB"/>
        </w:rPr>
      </w:pPr>
      <w:bookmarkStart w:id="19" w:name="_Toc31613288"/>
      <w:bookmarkStart w:id="20" w:name="_Toc31613307"/>
      <w:r>
        <w:rPr>
          <w:rFonts w:cs="Arial"/>
          <w:color w:val="C00000"/>
          <w:sz w:val="28"/>
          <w:szCs w:val="28"/>
          <w:lang w:eastAsia="en-GB"/>
        </w:rPr>
        <w:br w:type="page"/>
      </w:r>
      <w:bookmarkStart w:id="21" w:name="_Toc95485181"/>
      <w:r w:rsidR="00C013A6" w:rsidRPr="0049670B">
        <w:rPr>
          <w:rFonts w:cs="Arial"/>
          <w:color w:val="C00000"/>
          <w:sz w:val="28"/>
          <w:szCs w:val="28"/>
          <w:lang w:eastAsia="en-GB"/>
        </w:rPr>
        <w:lastRenderedPageBreak/>
        <w:t>Sport NZ Ihi Aotearoa Strateg</w:t>
      </w:r>
      <w:r w:rsidR="0007038A" w:rsidRPr="0049670B">
        <w:rPr>
          <w:rFonts w:cs="Arial"/>
          <w:color w:val="C00000"/>
          <w:sz w:val="28"/>
          <w:szCs w:val="28"/>
          <w:lang w:eastAsia="en-GB"/>
        </w:rPr>
        <w:t>ic Plan</w:t>
      </w:r>
      <w:r w:rsidR="00C013A6" w:rsidRPr="0049670B">
        <w:rPr>
          <w:rFonts w:cs="Arial"/>
          <w:color w:val="C00000"/>
          <w:sz w:val="28"/>
          <w:szCs w:val="28"/>
          <w:lang w:eastAsia="en-GB"/>
        </w:rPr>
        <w:t xml:space="preserve"> 2020-2024</w:t>
      </w:r>
      <w:bookmarkEnd w:id="19"/>
      <w:bookmarkEnd w:id="20"/>
      <w:bookmarkEnd w:id="21"/>
    </w:p>
    <w:p w14:paraId="12B71CF3" w14:textId="77777777" w:rsidR="005F0D11" w:rsidRPr="00FF37DE" w:rsidRDefault="005F0D11" w:rsidP="00CC0E62">
      <w:pPr>
        <w:pStyle w:val="Heading1"/>
        <w:rPr>
          <w:rFonts w:eastAsia="Calibri" w:cs="Arial"/>
          <w:lang w:eastAsia="en-GB"/>
        </w:rPr>
      </w:pPr>
    </w:p>
    <w:p w14:paraId="15DE4C61" w14:textId="77777777" w:rsidR="005B7DC4" w:rsidRDefault="0007038A" w:rsidP="00CC0E62">
      <w:pPr>
        <w:rPr>
          <w:rFonts w:ascii="Arial" w:hAnsi="Arial" w:cs="Arial"/>
          <w:sz w:val="24"/>
          <w:szCs w:val="24"/>
        </w:rPr>
      </w:pPr>
      <w:r w:rsidRPr="00FF37DE">
        <w:rPr>
          <w:rFonts w:ascii="Arial" w:hAnsi="Arial" w:cs="Arial"/>
          <w:sz w:val="24"/>
          <w:szCs w:val="24"/>
        </w:rPr>
        <w:t>Ihi Aotearoa 2020-2024 Strategic Plan outlines our focus for the first four years.</w:t>
      </w:r>
      <w:r w:rsidR="00137004" w:rsidRPr="00FF37DE">
        <w:rPr>
          <w:rFonts w:ascii="Arial" w:hAnsi="Arial" w:cs="Arial"/>
          <w:sz w:val="24"/>
          <w:szCs w:val="24"/>
        </w:rPr>
        <w:t xml:space="preserve"> In this strategic </w:t>
      </w:r>
      <w:proofErr w:type="gramStart"/>
      <w:r w:rsidR="00137004" w:rsidRPr="00FF37DE">
        <w:rPr>
          <w:rFonts w:ascii="Arial" w:hAnsi="Arial" w:cs="Arial"/>
          <w:sz w:val="24"/>
          <w:szCs w:val="24"/>
        </w:rPr>
        <w:t>period</w:t>
      </w:r>
      <w:proofErr w:type="gramEnd"/>
      <w:r w:rsidR="00137004" w:rsidRPr="00FF37DE">
        <w:rPr>
          <w:rFonts w:ascii="Arial" w:hAnsi="Arial" w:cs="Arial"/>
          <w:sz w:val="24"/>
          <w:szCs w:val="24"/>
        </w:rPr>
        <w:t xml:space="preserve"> we will focus on tamariki (5-</w:t>
      </w:r>
      <w:r w:rsidR="00D4027C" w:rsidRPr="00FF37DE">
        <w:rPr>
          <w:rFonts w:ascii="Arial" w:hAnsi="Arial" w:cs="Arial"/>
          <w:sz w:val="24"/>
          <w:szCs w:val="24"/>
        </w:rPr>
        <w:t>1</w:t>
      </w:r>
      <w:r w:rsidR="00137004" w:rsidRPr="00FF37DE">
        <w:rPr>
          <w:rFonts w:ascii="Arial" w:hAnsi="Arial" w:cs="Arial"/>
          <w:sz w:val="24"/>
          <w:szCs w:val="24"/>
        </w:rPr>
        <w:t>1</w:t>
      </w:r>
      <w:r w:rsidR="00E73E45">
        <w:rPr>
          <w:rFonts w:ascii="Arial" w:hAnsi="Arial" w:cs="Arial"/>
          <w:sz w:val="24"/>
          <w:szCs w:val="24"/>
        </w:rPr>
        <w:t xml:space="preserve"> year olds</w:t>
      </w:r>
      <w:r w:rsidR="00137004" w:rsidRPr="00FF37DE">
        <w:rPr>
          <w:rFonts w:ascii="Arial" w:hAnsi="Arial" w:cs="Arial"/>
          <w:sz w:val="24"/>
          <w:szCs w:val="24"/>
        </w:rPr>
        <w:t>) and rangatahi (12-18</w:t>
      </w:r>
      <w:r w:rsidR="00E73E45">
        <w:rPr>
          <w:rFonts w:ascii="Arial" w:hAnsi="Arial" w:cs="Arial"/>
          <w:sz w:val="24"/>
          <w:szCs w:val="24"/>
        </w:rPr>
        <w:t xml:space="preserve"> year olds</w:t>
      </w:r>
      <w:r w:rsidR="00137004" w:rsidRPr="00FF37DE">
        <w:rPr>
          <w:rFonts w:ascii="Arial" w:hAnsi="Arial" w:cs="Arial"/>
          <w:sz w:val="24"/>
          <w:szCs w:val="24"/>
        </w:rPr>
        <w:t>).</w:t>
      </w:r>
    </w:p>
    <w:p w14:paraId="0C24DE43" w14:textId="77777777" w:rsidR="0007038A" w:rsidRPr="00FF37DE" w:rsidRDefault="00137004" w:rsidP="00CC0E62">
      <w:pPr>
        <w:rPr>
          <w:rFonts w:ascii="Arial" w:hAnsi="Arial" w:cs="Arial"/>
          <w:sz w:val="24"/>
          <w:szCs w:val="24"/>
        </w:rPr>
      </w:pPr>
      <w:r w:rsidRPr="00FF37DE">
        <w:rPr>
          <w:rFonts w:ascii="Arial" w:hAnsi="Arial" w:cs="Arial"/>
          <w:sz w:val="24"/>
          <w:szCs w:val="24"/>
        </w:rPr>
        <w:t>With tamariki</w:t>
      </w:r>
      <w:r w:rsidR="00E73E45">
        <w:rPr>
          <w:rFonts w:ascii="Arial" w:hAnsi="Arial" w:cs="Arial"/>
          <w:sz w:val="24"/>
          <w:szCs w:val="24"/>
        </w:rPr>
        <w:t>,</w:t>
      </w:r>
      <w:r w:rsidRPr="00FF37DE">
        <w:rPr>
          <w:rFonts w:ascii="Arial" w:hAnsi="Arial" w:cs="Arial"/>
          <w:sz w:val="24"/>
          <w:szCs w:val="24"/>
        </w:rPr>
        <w:t xml:space="preserve"> these are key formative years for the development of the skills that encourage being active for life</w:t>
      </w:r>
      <w:r w:rsidR="00E73E45">
        <w:rPr>
          <w:rFonts w:ascii="Arial" w:hAnsi="Arial" w:cs="Arial"/>
          <w:sz w:val="24"/>
          <w:szCs w:val="24"/>
        </w:rPr>
        <w:t>. With</w:t>
      </w:r>
      <w:r w:rsidRPr="00FF37DE">
        <w:rPr>
          <w:rFonts w:ascii="Arial" w:hAnsi="Arial" w:cs="Arial"/>
          <w:sz w:val="24"/>
          <w:szCs w:val="24"/>
        </w:rPr>
        <w:t xml:space="preserve"> rangatahi</w:t>
      </w:r>
      <w:r w:rsidR="00E73E45">
        <w:rPr>
          <w:rFonts w:ascii="Arial" w:hAnsi="Arial" w:cs="Arial"/>
          <w:sz w:val="24"/>
          <w:szCs w:val="24"/>
        </w:rPr>
        <w:t>,</w:t>
      </w:r>
      <w:r w:rsidRPr="00FF37DE">
        <w:rPr>
          <w:rFonts w:ascii="Arial" w:hAnsi="Arial" w:cs="Arial"/>
          <w:sz w:val="24"/>
          <w:szCs w:val="24"/>
        </w:rPr>
        <w:t xml:space="preserve"> our prime interest is improving the quality of experiences, opportunities and support offered to keep them being active.</w:t>
      </w:r>
    </w:p>
    <w:p w14:paraId="7D6F6C94" w14:textId="77777777" w:rsidR="00921DF6" w:rsidRPr="00FF37DE" w:rsidRDefault="00814C79" w:rsidP="00CC0E62">
      <w:pPr>
        <w:rPr>
          <w:rFonts w:ascii="Arial" w:hAnsi="Arial" w:cs="Arial"/>
          <w:sz w:val="24"/>
          <w:szCs w:val="24"/>
        </w:rPr>
      </w:pPr>
      <w:r w:rsidRPr="00FF37DE">
        <w:rPr>
          <w:rFonts w:ascii="Arial" w:hAnsi="Arial" w:cs="Arial"/>
          <w:sz w:val="24"/>
          <w:szCs w:val="24"/>
        </w:rPr>
        <w:t xml:space="preserve">Ihi Aotearoa seek to achieve </w:t>
      </w:r>
      <w:r w:rsidR="00E73E45">
        <w:rPr>
          <w:rFonts w:ascii="Arial" w:hAnsi="Arial" w:cs="Arial"/>
          <w:sz w:val="24"/>
          <w:szCs w:val="24"/>
        </w:rPr>
        <w:t>three</w:t>
      </w:r>
      <w:r w:rsidRPr="00FF37DE">
        <w:rPr>
          <w:rFonts w:ascii="Arial" w:hAnsi="Arial" w:cs="Arial"/>
          <w:sz w:val="24"/>
          <w:szCs w:val="24"/>
        </w:rPr>
        <w:t xml:space="preserve"> Key Result Areas (KRAs) that positively impact their activity levels:</w:t>
      </w:r>
    </w:p>
    <w:p w14:paraId="36A56B78" w14:textId="77777777" w:rsidR="00F74D27" w:rsidRDefault="00814C79" w:rsidP="002D2930">
      <w:pPr>
        <w:rPr>
          <w:rFonts w:ascii="Arial" w:hAnsi="Arial" w:cs="Arial"/>
          <w:sz w:val="24"/>
          <w:szCs w:val="24"/>
        </w:rPr>
      </w:pPr>
      <w:r w:rsidRPr="00FF37DE">
        <w:rPr>
          <w:rFonts w:ascii="Arial" w:hAnsi="Arial" w:cs="Arial"/>
          <w:sz w:val="24"/>
          <w:szCs w:val="24"/>
        </w:rPr>
        <w:t>KRA1</w:t>
      </w:r>
    </w:p>
    <w:p w14:paraId="03189E42" w14:textId="77777777" w:rsidR="00F74D27" w:rsidRDefault="00814C79" w:rsidP="00F74D27">
      <w:pPr>
        <w:numPr>
          <w:ilvl w:val="0"/>
          <w:numId w:val="21"/>
        </w:numPr>
        <w:rPr>
          <w:rFonts w:ascii="Arial" w:hAnsi="Arial" w:cs="Arial"/>
          <w:sz w:val="24"/>
          <w:szCs w:val="24"/>
        </w:rPr>
      </w:pPr>
      <w:r w:rsidRPr="00FF37DE">
        <w:rPr>
          <w:rFonts w:ascii="Arial" w:hAnsi="Arial" w:cs="Arial"/>
          <w:sz w:val="24"/>
          <w:szCs w:val="24"/>
        </w:rPr>
        <w:t>Improve activity levels for tamariki and rangatahi</w:t>
      </w:r>
      <w:r w:rsidR="00F74D27">
        <w:rPr>
          <w:rFonts w:ascii="Arial" w:hAnsi="Arial" w:cs="Arial"/>
          <w:sz w:val="24"/>
          <w:szCs w:val="24"/>
        </w:rPr>
        <w:t xml:space="preserve"> (</w:t>
      </w:r>
      <w:proofErr w:type="gramStart"/>
      <w:r w:rsidR="00F74D27">
        <w:rPr>
          <w:rFonts w:ascii="Arial" w:hAnsi="Arial" w:cs="Arial"/>
          <w:sz w:val="24"/>
          <w:szCs w:val="24"/>
        </w:rPr>
        <w:t>5-18 year olds</w:t>
      </w:r>
      <w:proofErr w:type="gramEnd"/>
      <w:r w:rsidR="00F74D27">
        <w:rPr>
          <w:rFonts w:ascii="Arial" w:hAnsi="Arial" w:cs="Arial"/>
          <w:sz w:val="24"/>
          <w:szCs w:val="24"/>
        </w:rPr>
        <w:t>)</w:t>
      </w:r>
    </w:p>
    <w:p w14:paraId="627BFE46" w14:textId="77777777" w:rsidR="00921DF6" w:rsidRPr="00FF37DE" w:rsidRDefault="00077A58" w:rsidP="00F74D27">
      <w:pPr>
        <w:numPr>
          <w:ilvl w:val="0"/>
          <w:numId w:val="21"/>
        </w:numPr>
        <w:rPr>
          <w:rFonts w:ascii="Arial" w:hAnsi="Arial" w:cs="Arial"/>
          <w:sz w:val="24"/>
          <w:szCs w:val="24"/>
        </w:rPr>
      </w:pPr>
      <w:r>
        <w:rPr>
          <w:rFonts w:ascii="Arial" w:hAnsi="Arial" w:cs="Arial"/>
          <w:sz w:val="24"/>
          <w:szCs w:val="24"/>
        </w:rPr>
        <w:t>For KRA1, we will b</w:t>
      </w:r>
      <w:r w:rsidR="00814C79" w:rsidRPr="00FF37DE">
        <w:rPr>
          <w:rFonts w:ascii="Arial" w:hAnsi="Arial" w:cs="Arial"/>
          <w:sz w:val="24"/>
          <w:szCs w:val="24"/>
        </w:rPr>
        <w:t>alance targeted initiatives with longer term system</w:t>
      </w:r>
      <w:r w:rsidR="00F74D27">
        <w:rPr>
          <w:rFonts w:ascii="Arial" w:hAnsi="Arial" w:cs="Arial"/>
          <w:sz w:val="24"/>
          <w:szCs w:val="24"/>
        </w:rPr>
        <w:t xml:space="preserve"> </w:t>
      </w:r>
      <w:r w:rsidR="00814C79" w:rsidRPr="00FF37DE">
        <w:rPr>
          <w:rFonts w:ascii="Arial" w:hAnsi="Arial" w:cs="Arial"/>
          <w:sz w:val="24"/>
          <w:szCs w:val="24"/>
        </w:rPr>
        <w:t>change</w:t>
      </w:r>
      <w:r w:rsidR="00F74D27">
        <w:rPr>
          <w:rFonts w:ascii="Arial" w:hAnsi="Arial" w:cs="Arial"/>
          <w:sz w:val="24"/>
          <w:szCs w:val="24"/>
        </w:rPr>
        <w:t>.</w:t>
      </w:r>
    </w:p>
    <w:p w14:paraId="49D6BB64" w14:textId="77777777" w:rsidR="00F74D27" w:rsidRDefault="00814C79" w:rsidP="002D2930">
      <w:pPr>
        <w:ind w:left="720" w:hanging="720"/>
        <w:rPr>
          <w:rFonts w:ascii="Arial" w:hAnsi="Arial" w:cs="Arial"/>
          <w:sz w:val="24"/>
          <w:szCs w:val="24"/>
        </w:rPr>
      </w:pPr>
      <w:r w:rsidRPr="00FF37DE">
        <w:rPr>
          <w:rFonts w:ascii="Arial" w:hAnsi="Arial" w:cs="Arial"/>
          <w:sz w:val="24"/>
          <w:szCs w:val="24"/>
        </w:rPr>
        <w:t>KRA2</w:t>
      </w:r>
    </w:p>
    <w:p w14:paraId="4DDFD4C0" w14:textId="77777777" w:rsidR="00F74D27" w:rsidRDefault="00814C79" w:rsidP="002D2930">
      <w:pPr>
        <w:numPr>
          <w:ilvl w:val="0"/>
          <w:numId w:val="21"/>
        </w:numPr>
        <w:rPr>
          <w:rFonts w:ascii="Arial" w:hAnsi="Arial" w:cs="Arial"/>
          <w:sz w:val="24"/>
          <w:szCs w:val="24"/>
        </w:rPr>
      </w:pPr>
      <w:r w:rsidRPr="00FF37DE">
        <w:rPr>
          <w:rFonts w:ascii="Arial" w:hAnsi="Arial" w:cs="Arial"/>
          <w:sz w:val="24"/>
          <w:szCs w:val="24"/>
        </w:rPr>
        <w:t>Improve the activity levels of tamariki and rangatahi who are less</w:t>
      </w:r>
      <w:r w:rsidR="00F74D27">
        <w:rPr>
          <w:rFonts w:ascii="Arial" w:hAnsi="Arial" w:cs="Arial"/>
          <w:sz w:val="24"/>
          <w:szCs w:val="24"/>
        </w:rPr>
        <w:t xml:space="preserve"> </w:t>
      </w:r>
      <w:r w:rsidRPr="00FF37DE">
        <w:rPr>
          <w:rFonts w:ascii="Arial" w:hAnsi="Arial" w:cs="Arial"/>
          <w:sz w:val="24"/>
          <w:szCs w:val="24"/>
        </w:rPr>
        <w:t>active</w:t>
      </w:r>
    </w:p>
    <w:p w14:paraId="1EF1B965" w14:textId="77777777" w:rsidR="00921DF6" w:rsidRPr="00F74D27" w:rsidRDefault="00077A58" w:rsidP="002D2930">
      <w:pPr>
        <w:numPr>
          <w:ilvl w:val="0"/>
          <w:numId w:val="21"/>
        </w:numPr>
        <w:rPr>
          <w:rFonts w:ascii="Arial" w:hAnsi="Arial" w:cs="Arial"/>
          <w:sz w:val="24"/>
          <w:szCs w:val="24"/>
        </w:rPr>
      </w:pPr>
      <w:r w:rsidRPr="00F74D27">
        <w:rPr>
          <w:rFonts w:ascii="Arial" w:hAnsi="Arial" w:cs="Arial"/>
          <w:sz w:val="24"/>
          <w:szCs w:val="24"/>
        </w:rPr>
        <w:t>For KRA2, we will p</w:t>
      </w:r>
      <w:r w:rsidR="00814C79" w:rsidRPr="00F74D27">
        <w:rPr>
          <w:rFonts w:ascii="Arial" w:hAnsi="Arial" w:cs="Arial"/>
          <w:sz w:val="24"/>
          <w:szCs w:val="24"/>
        </w:rPr>
        <w:t>rioritise communities that are facing greater levels</w:t>
      </w:r>
      <w:r w:rsidR="00F74D27">
        <w:rPr>
          <w:rFonts w:ascii="Arial" w:hAnsi="Arial" w:cs="Arial"/>
          <w:sz w:val="24"/>
          <w:szCs w:val="24"/>
        </w:rPr>
        <w:t xml:space="preserve"> of </w:t>
      </w:r>
      <w:r w:rsidR="00814C79" w:rsidRPr="00F74D27">
        <w:rPr>
          <w:rFonts w:ascii="Arial" w:hAnsi="Arial" w:cs="Arial"/>
          <w:sz w:val="24"/>
          <w:szCs w:val="24"/>
        </w:rPr>
        <w:t>deprivation</w:t>
      </w:r>
      <w:r w:rsidR="00F74D27">
        <w:rPr>
          <w:rFonts w:ascii="Arial" w:hAnsi="Arial" w:cs="Arial"/>
          <w:sz w:val="24"/>
          <w:szCs w:val="24"/>
        </w:rPr>
        <w:t>.</w:t>
      </w:r>
    </w:p>
    <w:p w14:paraId="3A6223E5" w14:textId="77777777" w:rsidR="00F74D27" w:rsidRDefault="00814C79" w:rsidP="002D2930">
      <w:pPr>
        <w:spacing w:after="0"/>
        <w:ind w:left="1440" w:hanging="1440"/>
        <w:rPr>
          <w:rFonts w:ascii="Arial" w:hAnsi="Arial" w:cs="Arial"/>
          <w:sz w:val="24"/>
          <w:szCs w:val="24"/>
        </w:rPr>
      </w:pPr>
      <w:r w:rsidRPr="00FF37DE">
        <w:rPr>
          <w:rFonts w:ascii="Arial" w:hAnsi="Arial" w:cs="Arial"/>
          <w:sz w:val="24"/>
          <w:szCs w:val="24"/>
        </w:rPr>
        <w:t>KRA3</w:t>
      </w:r>
    </w:p>
    <w:p w14:paraId="6207D79D" w14:textId="77777777" w:rsidR="00F74D27" w:rsidRDefault="00C7663F" w:rsidP="00F74D27">
      <w:pPr>
        <w:numPr>
          <w:ilvl w:val="0"/>
          <w:numId w:val="21"/>
        </w:numPr>
        <w:rPr>
          <w:rFonts w:ascii="Arial" w:hAnsi="Arial" w:cs="Arial"/>
          <w:sz w:val="24"/>
          <w:szCs w:val="24"/>
        </w:rPr>
      </w:pPr>
      <w:r w:rsidRPr="00FF37DE">
        <w:rPr>
          <w:rFonts w:ascii="Arial" w:hAnsi="Arial" w:cs="Arial"/>
          <w:sz w:val="24"/>
          <w:szCs w:val="24"/>
        </w:rPr>
        <w:t>Identify and embed good quality and principled behaviour at all levels</w:t>
      </w:r>
      <w:r w:rsidR="00F74D27">
        <w:rPr>
          <w:rFonts w:ascii="Arial" w:hAnsi="Arial" w:cs="Arial"/>
          <w:sz w:val="24"/>
          <w:szCs w:val="24"/>
        </w:rPr>
        <w:t xml:space="preserve"> </w:t>
      </w:r>
      <w:r w:rsidRPr="00FF37DE">
        <w:rPr>
          <w:rFonts w:ascii="Arial" w:hAnsi="Arial" w:cs="Arial"/>
          <w:sz w:val="24"/>
          <w:szCs w:val="24"/>
        </w:rPr>
        <w:t xml:space="preserve">of the </w:t>
      </w:r>
      <w:r w:rsidR="002D2930">
        <w:rPr>
          <w:rFonts w:ascii="Arial" w:hAnsi="Arial" w:cs="Arial"/>
          <w:sz w:val="24"/>
          <w:szCs w:val="24"/>
        </w:rPr>
        <w:t>p</w:t>
      </w:r>
      <w:r w:rsidRPr="00FF37DE">
        <w:rPr>
          <w:rFonts w:ascii="Arial" w:hAnsi="Arial" w:cs="Arial"/>
          <w:sz w:val="24"/>
          <w:szCs w:val="24"/>
        </w:rPr>
        <w:t xml:space="preserve">lay, </w:t>
      </w:r>
      <w:r w:rsidR="002D2930">
        <w:rPr>
          <w:rFonts w:ascii="Arial" w:hAnsi="Arial" w:cs="Arial"/>
          <w:sz w:val="24"/>
          <w:szCs w:val="24"/>
        </w:rPr>
        <w:t>a</w:t>
      </w:r>
      <w:r w:rsidRPr="00FF37DE">
        <w:rPr>
          <w:rFonts w:ascii="Arial" w:hAnsi="Arial" w:cs="Arial"/>
          <w:sz w:val="24"/>
          <w:szCs w:val="24"/>
        </w:rPr>
        <w:t xml:space="preserve">ctive </w:t>
      </w:r>
      <w:r w:rsidR="002D2930">
        <w:rPr>
          <w:rFonts w:ascii="Arial" w:hAnsi="Arial" w:cs="Arial"/>
          <w:sz w:val="24"/>
          <w:szCs w:val="24"/>
        </w:rPr>
        <w:t>r</w:t>
      </w:r>
      <w:r w:rsidRPr="00FF37DE">
        <w:rPr>
          <w:rFonts w:ascii="Arial" w:hAnsi="Arial" w:cs="Arial"/>
          <w:sz w:val="24"/>
          <w:szCs w:val="24"/>
        </w:rPr>
        <w:t xml:space="preserve">ecreation and </w:t>
      </w:r>
      <w:r w:rsidR="002D2930">
        <w:rPr>
          <w:rFonts w:ascii="Arial" w:hAnsi="Arial" w:cs="Arial"/>
          <w:sz w:val="24"/>
          <w:szCs w:val="24"/>
        </w:rPr>
        <w:t>s</w:t>
      </w:r>
      <w:r w:rsidRPr="00FF37DE">
        <w:rPr>
          <w:rFonts w:ascii="Arial" w:hAnsi="Arial" w:cs="Arial"/>
          <w:sz w:val="24"/>
          <w:szCs w:val="24"/>
        </w:rPr>
        <w:t>port system to support</w:t>
      </w:r>
      <w:r w:rsidR="00F74D27">
        <w:rPr>
          <w:rFonts w:ascii="Arial" w:hAnsi="Arial" w:cs="Arial"/>
          <w:sz w:val="24"/>
          <w:szCs w:val="24"/>
        </w:rPr>
        <w:t xml:space="preserve"> </w:t>
      </w:r>
      <w:r w:rsidRPr="00FF37DE">
        <w:rPr>
          <w:rFonts w:ascii="Arial" w:hAnsi="Arial" w:cs="Arial"/>
          <w:sz w:val="24"/>
          <w:szCs w:val="24"/>
        </w:rPr>
        <w:t>achievement of KRA1</w:t>
      </w:r>
      <w:r w:rsidR="002D2930">
        <w:rPr>
          <w:rFonts w:ascii="Arial" w:hAnsi="Arial" w:cs="Arial"/>
          <w:sz w:val="24"/>
          <w:szCs w:val="24"/>
        </w:rPr>
        <w:t xml:space="preserve"> and</w:t>
      </w:r>
      <w:r w:rsidR="002D5DD9" w:rsidRPr="00FF37DE">
        <w:rPr>
          <w:rFonts w:ascii="Arial" w:hAnsi="Arial" w:cs="Arial"/>
          <w:sz w:val="24"/>
          <w:szCs w:val="24"/>
        </w:rPr>
        <w:t xml:space="preserve"> </w:t>
      </w:r>
      <w:r w:rsidRPr="00FF37DE">
        <w:rPr>
          <w:rFonts w:ascii="Arial" w:hAnsi="Arial" w:cs="Arial"/>
          <w:sz w:val="24"/>
          <w:szCs w:val="24"/>
        </w:rPr>
        <w:t>KRA2</w:t>
      </w:r>
    </w:p>
    <w:p w14:paraId="61E7908D" w14:textId="77777777" w:rsidR="002D2930" w:rsidRPr="00F74D27" w:rsidRDefault="00C7663F" w:rsidP="00F74D27">
      <w:pPr>
        <w:numPr>
          <w:ilvl w:val="0"/>
          <w:numId w:val="21"/>
        </w:numPr>
        <w:rPr>
          <w:rFonts w:ascii="Arial" w:hAnsi="Arial" w:cs="Arial"/>
          <w:sz w:val="24"/>
          <w:szCs w:val="24"/>
        </w:rPr>
      </w:pPr>
      <w:r w:rsidRPr="00F74D27">
        <w:rPr>
          <w:rFonts w:ascii="Arial" w:hAnsi="Arial" w:cs="Arial"/>
          <w:sz w:val="24"/>
          <w:szCs w:val="24"/>
        </w:rPr>
        <w:t>As Kait</w:t>
      </w:r>
      <w:r w:rsidR="00654FD8" w:rsidRPr="00F74D27">
        <w:rPr>
          <w:rFonts w:ascii="Arial" w:hAnsi="Arial" w:cs="Arial"/>
          <w:sz w:val="24"/>
          <w:szCs w:val="24"/>
        </w:rPr>
        <w:t>i</w:t>
      </w:r>
      <w:r w:rsidRPr="00F74D27">
        <w:rPr>
          <w:rFonts w:ascii="Arial" w:hAnsi="Arial" w:cs="Arial"/>
          <w:sz w:val="24"/>
          <w:szCs w:val="24"/>
        </w:rPr>
        <w:t>aki of the system, ensure its strength and sustainability</w:t>
      </w:r>
      <w:r w:rsidR="00F74D27">
        <w:rPr>
          <w:rFonts w:ascii="Arial" w:hAnsi="Arial" w:cs="Arial"/>
          <w:sz w:val="24"/>
          <w:szCs w:val="24"/>
        </w:rPr>
        <w:t xml:space="preserve"> </w:t>
      </w:r>
      <w:r w:rsidRPr="00F74D27">
        <w:rPr>
          <w:rFonts w:ascii="Arial" w:hAnsi="Arial" w:cs="Arial"/>
          <w:sz w:val="24"/>
          <w:szCs w:val="24"/>
        </w:rPr>
        <w:t xml:space="preserve">focussing on </w:t>
      </w:r>
      <w:r w:rsidR="00FC6D9B" w:rsidRPr="00F74D27">
        <w:rPr>
          <w:rFonts w:ascii="Arial" w:hAnsi="Arial" w:cs="Arial"/>
          <w:sz w:val="24"/>
          <w:szCs w:val="24"/>
        </w:rPr>
        <w:t>w</w:t>
      </w:r>
      <w:r w:rsidRPr="00F74D27">
        <w:rPr>
          <w:rFonts w:ascii="Arial" w:hAnsi="Arial" w:cs="Arial"/>
          <w:sz w:val="24"/>
          <w:szCs w:val="24"/>
        </w:rPr>
        <w:t>hole-of-system like integrity, diversity and inclu</w:t>
      </w:r>
      <w:r w:rsidR="002D2930" w:rsidRPr="00F74D27">
        <w:rPr>
          <w:rFonts w:ascii="Arial" w:hAnsi="Arial" w:cs="Arial"/>
          <w:sz w:val="24"/>
          <w:szCs w:val="24"/>
        </w:rPr>
        <w:t>sion,</w:t>
      </w:r>
      <w:r w:rsidR="00F74D27">
        <w:rPr>
          <w:rFonts w:ascii="Arial" w:hAnsi="Arial" w:cs="Arial"/>
          <w:sz w:val="24"/>
          <w:szCs w:val="24"/>
        </w:rPr>
        <w:t xml:space="preserve"> </w:t>
      </w:r>
      <w:r w:rsidRPr="00F74D27">
        <w:rPr>
          <w:rFonts w:ascii="Arial" w:hAnsi="Arial" w:cs="Arial"/>
          <w:sz w:val="24"/>
          <w:szCs w:val="24"/>
        </w:rPr>
        <w:t xml:space="preserve">research, reporting, </w:t>
      </w:r>
      <w:r w:rsidR="002D2930" w:rsidRPr="00F74D27">
        <w:rPr>
          <w:rFonts w:ascii="Arial" w:hAnsi="Arial" w:cs="Arial"/>
          <w:sz w:val="24"/>
          <w:szCs w:val="24"/>
        </w:rPr>
        <w:t xml:space="preserve">and </w:t>
      </w:r>
      <w:r w:rsidR="009102EE" w:rsidRPr="00F74D27">
        <w:rPr>
          <w:rFonts w:ascii="Arial" w:hAnsi="Arial" w:cs="Arial"/>
          <w:sz w:val="24"/>
          <w:szCs w:val="24"/>
        </w:rPr>
        <w:t>r</w:t>
      </w:r>
      <w:r w:rsidRPr="00F74D27">
        <w:rPr>
          <w:rFonts w:ascii="Arial" w:hAnsi="Arial" w:cs="Arial"/>
          <w:sz w:val="24"/>
          <w:szCs w:val="24"/>
        </w:rPr>
        <w:t>eflecting Te Tiriti o Waitangi through</w:t>
      </w:r>
      <w:r w:rsidR="00F74D27">
        <w:rPr>
          <w:rFonts w:ascii="Arial" w:hAnsi="Arial" w:cs="Arial"/>
          <w:sz w:val="24"/>
          <w:szCs w:val="24"/>
        </w:rPr>
        <w:t xml:space="preserve"> </w:t>
      </w:r>
      <w:r w:rsidRPr="00F74D27">
        <w:rPr>
          <w:rFonts w:ascii="Arial" w:hAnsi="Arial" w:cs="Arial"/>
          <w:sz w:val="24"/>
          <w:szCs w:val="24"/>
        </w:rPr>
        <w:t>embedding Treaty principles.</w:t>
      </w:r>
      <w:bookmarkStart w:id="22" w:name="_Toc31612236"/>
      <w:bookmarkStart w:id="23" w:name="_Toc31613289"/>
      <w:bookmarkStart w:id="24" w:name="_Toc31613308"/>
      <w:r w:rsidR="005B7DC4" w:rsidRPr="00F74D27">
        <w:rPr>
          <w:rFonts w:ascii="Arial" w:hAnsi="Arial" w:cs="Arial"/>
          <w:sz w:val="24"/>
          <w:szCs w:val="24"/>
        </w:rPr>
        <w:br/>
      </w:r>
    </w:p>
    <w:p w14:paraId="08D39D4C" w14:textId="6F47F38E" w:rsidR="00FC0E11" w:rsidRPr="00761F3F" w:rsidRDefault="002D2930" w:rsidP="003933A0">
      <w:pPr>
        <w:rPr>
          <w:rFonts w:ascii="Arial" w:hAnsi="Arial" w:cs="Arial"/>
          <w:b/>
          <w:bCs/>
          <w:sz w:val="24"/>
          <w:szCs w:val="24"/>
        </w:rPr>
      </w:pPr>
      <w:r w:rsidRPr="00761F3F">
        <w:rPr>
          <w:rFonts w:ascii="Arial" w:hAnsi="Arial" w:cs="Arial"/>
          <w:b/>
          <w:bCs/>
          <w:sz w:val="24"/>
          <w:szCs w:val="24"/>
        </w:rPr>
        <w:t>*</w:t>
      </w:r>
      <w:r w:rsidR="00036903" w:rsidRPr="00761F3F">
        <w:rPr>
          <w:rFonts w:ascii="Arial" w:hAnsi="Arial" w:cs="Arial"/>
          <w:b/>
          <w:bCs/>
          <w:sz w:val="24"/>
          <w:szCs w:val="24"/>
        </w:rPr>
        <w:t xml:space="preserve">Ihi Aotearoa expect </w:t>
      </w:r>
      <w:r w:rsidRPr="00761F3F">
        <w:rPr>
          <w:rFonts w:ascii="Arial" w:hAnsi="Arial" w:cs="Arial"/>
          <w:b/>
          <w:bCs/>
          <w:sz w:val="24"/>
          <w:szCs w:val="24"/>
        </w:rPr>
        <w:t xml:space="preserve">all </w:t>
      </w:r>
      <w:r w:rsidR="00036903" w:rsidRPr="00761F3F">
        <w:rPr>
          <w:rFonts w:ascii="Arial" w:hAnsi="Arial" w:cs="Arial"/>
          <w:b/>
          <w:bCs/>
          <w:sz w:val="24"/>
          <w:szCs w:val="24"/>
        </w:rPr>
        <w:t>H</w:t>
      </w:r>
      <w:r w:rsidRPr="00761F3F">
        <w:rPr>
          <w:rFonts w:ascii="Arial" w:hAnsi="Arial" w:cs="Arial"/>
          <w:b/>
          <w:bCs/>
          <w:sz w:val="24"/>
          <w:szCs w:val="24"/>
        </w:rPr>
        <w:t xml:space="preserve">e </w:t>
      </w:r>
      <w:r w:rsidR="00036903" w:rsidRPr="00761F3F">
        <w:rPr>
          <w:rFonts w:ascii="Arial" w:hAnsi="Arial" w:cs="Arial"/>
          <w:b/>
          <w:bCs/>
          <w:sz w:val="24"/>
          <w:szCs w:val="24"/>
        </w:rPr>
        <w:t>O</w:t>
      </w:r>
      <w:r w:rsidRPr="00761F3F">
        <w:rPr>
          <w:rFonts w:ascii="Arial" w:hAnsi="Arial" w:cs="Arial"/>
          <w:b/>
          <w:bCs/>
          <w:sz w:val="24"/>
          <w:szCs w:val="24"/>
        </w:rPr>
        <w:t xml:space="preserve">ranga </w:t>
      </w:r>
      <w:r w:rsidR="00036903" w:rsidRPr="00761F3F">
        <w:rPr>
          <w:rFonts w:ascii="Arial" w:hAnsi="Arial" w:cs="Arial"/>
          <w:b/>
          <w:bCs/>
          <w:sz w:val="24"/>
          <w:szCs w:val="24"/>
        </w:rPr>
        <w:t>P</w:t>
      </w:r>
      <w:r w:rsidRPr="00761F3F">
        <w:rPr>
          <w:rFonts w:ascii="Arial" w:hAnsi="Arial" w:cs="Arial"/>
          <w:b/>
          <w:bCs/>
          <w:sz w:val="24"/>
          <w:szCs w:val="24"/>
        </w:rPr>
        <w:t xml:space="preserve">outama </w:t>
      </w:r>
      <w:r w:rsidR="00625108" w:rsidRPr="00761F3F">
        <w:rPr>
          <w:rFonts w:ascii="Arial" w:hAnsi="Arial" w:cs="Arial"/>
          <w:b/>
          <w:bCs/>
          <w:sz w:val="24"/>
          <w:szCs w:val="24"/>
        </w:rPr>
        <w:t>P</w:t>
      </w:r>
      <w:r w:rsidR="00AC55DF" w:rsidRPr="00761F3F">
        <w:rPr>
          <w:rFonts w:ascii="Arial" w:hAnsi="Arial" w:cs="Arial"/>
          <w:b/>
          <w:bCs/>
          <w:sz w:val="24"/>
          <w:szCs w:val="24"/>
        </w:rPr>
        <w:t>rov</w:t>
      </w:r>
      <w:r w:rsidR="00E8190D" w:rsidRPr="00761F3F">
        <w:rPr>
          <w:rFonts w:ascii="Arial" w:hAnsi="Arial" w:cs="Arial"/>
          <w:b/>
          <w:bCs/>
          <w:sz w:val="24"/>
          <w:szCs w:val="24"/>
        </w:rPr>
        <w:t>i</w:t>
      </w:r>
      <w:r w:rsidR="00AC55DF" w:rsidRPr="00761F3F">
        <w:rPr>
          <w:rFonts w:ascii="Arial" w:hAnsi="Arial" w:cs="Arial"/>
          <w:b/>
          <w:bCs/>
          <w:sz w:val="24"/>
          <w:szCs w:val="24"/>
        </w:rPr>
        <w:t>der</w:t>
      </w:r>
      <w:r w:rsidR="00036903" w:rsidRPr="00761F3F">
        <w:rPr>
          <w:rFonts w:ascii="Arial" w:hAnsi="Arial" w:cs="Arial"/>
          <w:b/>
          <w:bCs/>
          <w:sz w:val="24"/>
          <w:szCs w:val="24"/>
        </w:rPr>
        <w:t>s to understand the Ihi Aotearoa Strategic Direction 2020-2032</w:t>
      </w:r>
      <w:r w:rsidR="00401A66" w:rsidRPr="00761F3F">
        <w:rPr>
          <w:rFonts w:ascii="Arial" w:hAnsi="Arial" w:cs="Arial"/>
          <w:b/>
          <w:bCs/>
          <w:sz w:val="24"/>
          <w:szCs w:val="24"/>
        </w:rPr>
        <w:t>, the Ihi Aote</w:t>
      </w:r>
      <w:r w:rsidR="00F710B2" w:rsidRPr="00761F3F">
        <w:rPr>
          <w:rFonts w:ascii="Arial" w:hAnsi="Arial" w:cs="Arial"/>
          <w:b/>
          <w:bCs/>
          <w:sz w:val="24"/>
          <w:szCs w:val="24"/>
        </w:rPr>
        <w:t>a</w:t>
      </w:r>
      <w:r w:rsidR="00401A66" w:rsidRPr="00761F3F">
        <w:rPr>
          <w:rFonts w:ascii="Arial" w:hAnsi="Arial" w:cs="Arial"/>
          <w:b/>
          <w:bCs/>
          <w:sz w:val="24"/>
          <w:szCs w:val="24"/>
        </w:rPr>
        <w:t>roa Strategic Plan 202</w:t>
      </w:r>
      <w:r w:rsidR="00BD6E18" w:rsidRPr="00761F3F">
        <w:rPr>
          <w:rFonts w:ascii="Arial" w:hAnsi="Arial" w:cs="Arial"/>
          <w:b/>
          <w:bCs/>
          <w:sz w:val="24"/>
          <w:szCs w:val="24"/>
        </w:rPr>
        <w:t>0</w:t>
      </w:r>
      <w:r w:rsidR="00401A66" w:rsidRPr="00761F3F">
        <w:rPr>
          <w:rFonts w:ascii="Arial" w:hAnsi="Arial" w:cs="Arial"/>
          <w:b/>
          <w:bCs/>
          <w:sz w:val="24"/>
          <w:szCs w:val="24"/>
        </w:rPr>
        <w:t xml:space="preserve">-2024, </w:t>
      </w:r>
      <w:r w:rsidR="00036903" w:rsidRPr="00761F3F">
        <w:rPr>
          <w:rFonts w:ascii="Arial" w:hAnsi="Arial" w:cs="Arial"/>
          <w:b/>
          <w:bCs/>
          <w:sz w:val="24"/>
          <w:szCs w:val="24"/>
        </w:rPr>
        <w:t>and the Key Result Areas.</w:t>
      </w:r>
      <w:bookmarkEnd w:id="22"/>
      <w:bookmarkEnd w:id="23"/>
      <w:bookmarkEnd w:id="24"/>
      <w:r w:rsidRPr="00761F3F">
        <w:rPr>
          <w:rFonts w:ascii="Arial" w:hAnsi="Arial" w:cs="Arial"/>
          <w:b/>
          <w:bCs/>
          <w:sz w:val="24"/>
          <w:szCs w:val="24"/>
        </w:rPr>
        <w:t xml:space="preserve"> </w:t>
      </w:r>
      <w:r w:rsidR="00C60B73" w:rsidRPr="00761F3F">
        <w:rPr>
          <w:rFonts w:ascii="Arial" w:hAnsi="Arial" w:cs="Arial"/>
          <w:b/>
          <w:bCs/>
          <w:sz w:val="24"/>
          <w:szCs w:val="24"/>
        </w:rPr>
        <w:t>Find these documents at</w:t>
      </w:r>
      <w:r w:rsidR="00C00421">
        <w:rPr>
          <w:rFonts w:ascii="Arial" w:hAnsi="Arial" w:cs="Arial"/>
          <w:b/>
          <w:bCs/>
          <w:sz w:val="24"/>
          <w:szCs w:val="24"/>
        </w:rPr>
        <w:t xml:space="preserve"> </w:t>
      </w:r>
      <w:hyperlink r:id="rId16" w:history="1">
        <w:r w:rsidR="00C00421" w:rsidRPr="008823BE">
          <w:rPr>
            <w:rStyle w:val="Hyperlink"/>
            <w:rFonts w:ascii="Arial" w:hAnsi="Arial"/>
            <w:b/>
            <w:bCs/>
            <w:sz w:val="24"/>
          </w:rPr>
          <w:t>https://sportnz.org.nz/about/publications/strategic-direction</w:t>
        </w:r>
      </w:hyperlink>
      <w:r w:rsidR="00FC0E11" w:rsidRPr="00761F3F">
        <w:rPr>
          <w:rFonts w:ascii="Arial" w:hAnsi="Arial" w:cs="Arial"/>
          <w:b/>
          <w:bCs/>
          <w:sz w:val="24"/>
          <w:szCs w:val="24"/>
        </w:rPr>
        <w:t>.</w:t>
      </w:r>
    </w:p>
    <w:p w14:paraId="4B135992" w14:textId="77777777" w:rsidR="00295347" w:rsidRPr="0049670B" w:rsidRDefault="0049670B" w:rsidP="00C8745E">
      <w:pPr>
        <w:pStyle w:val="Heading1"/>
        <w:rPr>
          <w:rFonts w:cs="Arial"/>
          <w:color w:val="C00000"/>
          <w:sz w:val="28"/>
          <w:szCs w:val="28"/>
        </w:rPr>
      </w:pPr>
      <w:bookmarkStart w:id="25" w:name="_Toc31612237"/>
      <w:bookmarkStart w:id="26" w:name="_Toc31613290"/>
      <w:bookmarkStart w:id="27" w:name="_Toc31613309"/>
      <w:bookmarkStart w:id="28" w:name="_Hlk33691303"/>
      <w:r>
        <w:rPr>
          <w:rFonts w:cs="Arial"/>
          <w:b w:val="0"/>
          <w:bCs w:val="0"/>
          <w:color w:val="C00000"/>
          <w:sz w:val="28"/>
          <w:szCs w:val="28"/>
        </w:rPr>
        <w:br w:type="page"/>
      </w:r>
      <w:bookmarkStart w:id="29" w:name="_Toc95485182"/>
      <w:r w:rsidR="00327DD7" w:rsidRPr="0049670B">
        <w:rPr>
          <w:rFonts w:cs="Arial"/>
          <w:color w:val="C00000"/>
          <w:sz w:val="28"/>
          <w:szCs w:val="28"/>
        </w:rPr>
        <w:lastRenderedPageBreak/>
        <w:t>He Oranga Poutama</w:t>
      </w:r>
      <w:bookmarkEnd w:id="29"/>
      <w:r w:rsidR="00C013A6" w:rsidRPr="0049670B">
        <w:rPr>
          <w:rFonts w:cs="Arial"/>
          <w:color w:val="C00000"/>
          <w:sz w:val="28"/>
          <w:szCs w:val="28"/>
        </w:rPr>
        <w:t xml:space="preserve"> </w:t>
      </w:r>
      <w:bookmarkEnd w:id="25"/>
      <w:bookmarkEnd w:id="26"/>
      <w:bookmarkEnd w:id="27"/>
    </w:p>
    <w:p w14:paraId="40601EF0" w14:textId="77777777" w:rsidR="009939A8" w:rsidRPr="00FF37DE" w:rsidRDefault="009939A8" w:rsidP="00C8745E">
      <w:pPr>
        <w:pStyle w:val="Heading1"/>
        <w:rPr>
          <w:rFonts w:cs="Arial"/>
          <w:b w:val="0"/>
          <w:bCs w:val="0"/>
          <w:color w:val="C00000"/>
          <w:sz w:val="28"/>
          <w:szCs w:val="28"/>
        </w:rPr>
      </w:pPr>
    </w:p>
    <w:p w14:paraId="428FC26A" w14:textId="77777777" w:rsidR="00036903" w:rsidRPr="00FF37DE" w:rsidRDefault="00036903" w:rsidP="00C8745E">
      <w:pPr>
        <w:rPr>
          <w:rFonts w:ascii="Arial" w:eastAsia="Times" w:hAnsi="Arial" w:cs="Arial"/>
          <w:bCs/>
          <w:sz w:val="24"/>
          <w:szCs w:val="24"/>
          <w:lang w:val="en-AU" w:eastAsia="en-GB"/>
        </w:rPr>
      </w:pPr>
      <w:bookmarkStart w:id="30" w:name="_Toc31612239"/>
      <w:bookmarkStart w:id="31" w:name="_Toc31613292"/>
      <w:bookmarkStart w:id="32" w:name="_Toc31613311"/>
      <w:r w:rsidRPr="00FF37DE">
        <w:rPr>
          <w:rFonts w:ascii="Arial" w:eastAsia="Times" w:hAnsi="Arial" w:cs="Arial"/>
          <w:bCs/>
          <w:sz w:val="24"/>
          <w:szCs w:val="24"/>
          <w:lang w:val="en-AU" w:eastAsia="en-GB"/>
        </w:rPr>
        <w:t xml:space="preserve">The strategic </w:t>
      </w:r>
      <w:r w:rsidR="00F92F79" w:rsidRPr="00FF37DE">
        <w:rPr>
          <w:rFonts w:ascii="Arial" w:eastAsia="Times" w:hAnsi="Arial" w:cs="Arial"/>
          <w:bCs/>
          <w:sz w:val="24"/>
          <w:szCs w:val="24"/>
          <w:lang w:val="en-AU" w:eastAsia="en-GB"/>
        </w:rPr>
        <w:t>goal</w:t>
      </w:r>
      <w:r w:rsidRPr="00FF37DE">
        <w:rPr>
          <w:rFonts w:ascii="Arial" w:eastAsia="Times" w:hAnsi="Arial" w:cs="Arial"/>
          <w:bCs/>
          <w:sz w:val="24"/>
          <w:szCs w:val="24"/>
          <w:lang w:val="en-AU" w:eastAsia="en-GB"/>
        </w:rPr>
        <w:t xml:space="preserve"> of He Oranga Poutama is </w:t>
      </w:r>
      <w:r w:rsidR="00B77C73" w:rsidRPr="002D2930">
        <w:rPr>
          <w:rFonts w:ascii="Arial" w:eastAsia="Times" w:hAnsi="Arial" w:cs="Arial"/>
          <w:bCs/>
          <w:sz w:val="24"/>
          <w:szCs w:val="24"/>
          <w:lang w:val="en-AU" w:eastAsia="en-GB"/>
        </w:rPr>
        <w:t xml:space="preserve">to </w:t>
      </w:r>
      <w:r w:rsidR="000E181C" w:rsidRPr="002D2930">
        <w:rPr>
          <w:rFonts w:ascii="Arial" w:eastAsia="Times" w:hAnsi="Arial" w:cs="Arial"/>
          <w:bCs/>
          <w:sz w:val="24"/>
          <w:szCs w:val="24"/>
          <w:lang w:val="en-AU" w:eastAsia="en-GB"/>
        </w:rPr>
        <w:t>increase participation and leadership as Māori in sport and traditional physical recreation at community level</w:t>
      </w:r>
      <w:r w:rsidRPr="002D2930">
        <w:rPr>
          <w:rFonts w:ascii="Arial" w:eastAsia="Times" w:hAnsi="Arial" w:cs="Arial"/>
          <w:bCs/>
          <w:sz w:val="24"/>
          <w:szCs w:val="24"/>
          <w:lang w:val="en-AU" w:eastAsia="en-GB"/>
        </w:rPr>
        <w:t>.</w:t>
      </w:r>
    </w:p>
    <w:bookmarkEnd w:id="28"/>
    <w:p w14:paraId="2022458F" w14:textId="3E5319C6" w:rsidR="00036903" w:rsidRPr="00FF37DE" w:rsidRDefault="00036903" w:rsidP="00C8745E">
      <w:pPr>
        <w:rPr>
          <w:rFonts w:ascii="Arial" w:hAnsi="Arial" w:cs="Arial"/>
          <w:sz w:val="24"/>
          <w:szCs w:val="24"/>
        </w:rPr>
      </w:pPr>
      <w:r w:rsidRPr="05700A30">
        <w:rPr>
          <w:rFonts w:ascii="Arial" w:hAnsi="Arial" w:cs="Arial"/>
          <w:sz w:val="24"/>
          <w:szCs w:val="24"/>
        </w:rPr>
        <w:t xml:space="preserve">The outcome </w:t>
      </w:r>
      <w:r w:rsidR="000A4CC0" w:rsidRPr="05700A30">
        <w:rPr>
          <w:rFonts w:ascii="Arial" w:hAnsi="Arial" w:cs="Arial"/>
          <w:sz w:val="24"/>
          <w:szCs w:val="24"/>
        </w:rPr>
        <w:t xml:space="preserve">gives effect to </w:t>
      </w:r>
      <w:r w:rsidRPr="05700A30">
        <w:rPr>
          <w:rFonts w:ascii="Arial" w:hAnsi="Arial" w:cs="Arial"/>
          <w:sz w:val="24"/>
          <w:szCs w:val="24"/>
        </w:rPr>
        <w:t>our commitment to Te Tiriti o Waitangi and the principles of Partnership, Protection and Participation.</w:t>
      </w:r>
      <w:r w:rsidR="000A4CC0" w:rsidRPr="05700A30">
        <w:rPr>
          <w:rFonts w:ascii="Arial" w:hAnsi="Arial" w:cs="Arial"/>
          <w:sz w:val="24"/>
          <w:szCs w:val="24"/>
        </w:rPr>
        <w:t xml:space="preserve">  It is also strategically aligned to Te </w:t>
      </w:r>
      <w:proofErr w:type="spellStart"/>
      <w:r w:rsidR="000A4CC0" w:rsidRPr="05700A30">
        <w:rPr>
          <w:rFonts w:ascii="Arial" w:hAnsi="Arial" w:cs="Arial"/>
          <w:sz w:val="24"/>
          <w:szCs w:val="24"/>
        </w:rPr>
        <w:t>Pākē</w:t>
      </w:r>
      <w:proofErr w:type="spellEnd"/>
      <w:r w:rsidR="000A4CC0" w:rsidRPr="05700A30">
        <w:rPr>
          <w:rFonts w:ascii="Arial" w:hAnsi="Arial" w:cs="Arial"/>
          <w:sz w:val="24"/>
          <w:szCs w:val="24"/>
        </w:rPr>
        <w:t xml:space="preserve"> o Ihi Aotearoa and Sport NZ Outcomes Framework.</w:t>
      </w:r>
    </w:p>
    <w:p w14:paraId="5DD34BC0" w14:textId="77777777" w:rsidR="00036903" w:rsidRPr="00FF37DE" w:rsidRDefault="00036903" w:rsidP="00C8745E">
      <w:pPr>
        <w:rPr>
          <w:rFonts w:ascii="Arial" w:hAnsi="Arial" w:cs="Arial"/>
          <w:sz w:val="24"/>
          <w:szCs w:val="24"/>
        </w:rPr>
      </w:pPr>
      <w:bookmarkStart w:id="33" w:name="_Hlk64021592"/>
      <w:r w:rsidRPr="00FF37DE">
        <w:rPr>
          <w:rFonts w:ascii="Arial" w:hAnsi="Arial" w:cs="Arial"/>
          <w:sz w:val="24"/>
          <w:szCs w:val="24"/>
        </w:rPr>
        <w:t xml:space="preserve">The focus on participation </w:t>
      </w:r>
      <w:r w:rsidRPr="00FF37DE">
        <w:rPr>
          <w:rFonts w:ascii="Arial" w:hAnsi="Arial" w:cs="Arial"/>
          <w:b/>
          <w:sz w:val="24"/>
          <w:szCs w:val="24"/>
        </w:rPr>
        <w:t>as Māori</w:t>
      </w:r>
      <w:r w:rsidRPr="00FF37DE">
        <w:rPr>
          <w:rFonts w:ascii="Arial" w:hAnsi="Arial" w:cs="Arial"/>
          <w:sz w:val="24"/>
          <w:szCs w:val="24"/>
        </w:rPr>
        <w:t xml:space="preserve"> is a key distinction of this investment. It prioritises the value of culturally distinctive elements in leadership and delivery. He Oranga Poutama provides Ihi Aotearoa with the unique opportunity to work with </w:t>
      </w:r>
      <w:r w:rsidR="002D2930">
        <w:rPr>
          <w:rFonts w:ascii="Arial" w:hAnsi="Arial" w:cs="Arial"/>
          <w:sz w:val="24"/>
          <w:szCs w:val="24"/>
        </w:rPr>
        <w:t>p</w:t>
      </w:r>
      <w:r w:rsidR="00E04D8F">
        <w:rPr>
          <w:rFonts w:ascii="Arial" w:hAnsi="Arial" w:cs="Arial"/>
          <w:sz w:val="24"/>
          <w:szCs w:val="24"/>
        </w:rPr>
        <w:t>roviders</w:t>
      </w:r>
      <w:r w:rsidRPr="00FF37DE">
        <w:rPr>
          <w:rFonts w:ascii="Arial" w:hAnsi="Arial" w:cs="Arial"/>
          <w:sz w:val="24"/>
          <w:szCs w:val="24"/>
        </w:rPr>
        <w:t xml:space="preserve"> to connect and align with our strategic focus on Māori wellbeing outcomes through play, active recreation and sport.</w:t>
      </w:r>
    </w:p>
    <w:bookmarkEnd w:id="33"/>
    <w:p w14:paraId="0E0DE590" w14:textId="77777777" w:rsidR="00036903" w:rsidRPr="00FF37DE" w:rsidRDefault="00036903" w:rsidP="00C8745E">
      <w:pPr>
        <w:rPr>
          <w:rFonts w:ascii="Arial" w:hAnsi="Arial" w:cs="Arial"/>
          <w:sz w:val="24"/>
          <w:szCs w:val="24"/>
        </w:rPr>
      </w:pPr>
      <w:r w:rsidRPr="00FF37DE">
        <w:rPr>
          <w:rFonts w:ascii="Arial" w:hAnsi="Arial" w:cs="Arial"/>
          <w:sz w:val="24"/>
          <w:szCs w:val="24"/>
        </w:rPr>
        <w:t xml:space="preserve">Within this commitment Ihi Aotearoa acknowledges: </w:t>
      </w:r>
    </w:p>
    <w:p w14:paraId="462C6C80" w14:textId="77777777" w:rsidR="00036903" w:rsidRPr="00FF37DE" w:rsidRDefault="00036903" w:rsidP="00C8745E">
      <w:pPr>
        <w:numPr>
          <w:ilvl w:val="0"/>
          <w:numId w:val="6"/>
        </w:numPr>
        <w:rPr>
          <w:rFonts w:ascii="Arial" w:hAnsi="Arial" w:cs="Arial"/>
          <w:sz w:val="24"/>
          <w:szCs w:val="24"/>
        </w:rPr>
      </w:pPr>
      <w:r w:rsidRPr="00FF37DE">
        <w:rPr>
          <w:rFonts w:ascii="Arial" w:hAnsi="Arial" w:cs="Arial"/>
          <w:sz w:val="24"/>
          <w:szCs w:val="24"/>
        </w:rPr>
        <w:t xml:space="preserve">He Oranga Poutama is a strength-based approach </w:t>
      </w:r>
    </w:p>
    <w:p w14:paraId="314B4444" w14:textId="77777777" w:rsidR="00036903" w:rsidRPr="00FF37DE" w:rsidRDefault="00036903" w:rsidP="00C8745E">
      <w:pPr>
        <w:numPr>
          <w:ilvl w:val="0"/>
          <w:numId w:val="6"/>
        </w:numPr>
        <w:rPr>
          <w:rFonts w:ascii="Arial" w:hAnsi="Arial" w:cs="Arial"/>
          <w:sz w:val="24"/>
          <w:szCs w:val="24"/>
        </w:rPr>
      </w:pPr>
      <w:r w:rsidRPr="00FF37DE">
        <w:rPr>
          <w:rFonts w:ascii="Arial" w:hAnsi="Arial" w:cs="Arial"/>
          <w:sz w:val="24"/>
          <w:szCs w:val="24"/>
        </w:rPr>
        <w:t>the importance of creating accessible pathways that are for and by M</w:t>
      </w:r>
      <w:r w:rsidRPr="00FF37DE">
        <w:rPr>
          <w:rFonts w:ascii="Arial" w:hAnsi="Arial" w:cs="Arial"/>
          <w:sz w:val="24"/>
          <w:szCs w:val="24"/>
          <w:lang w:val="mi-NZ"/>
        </w:rPr>
        <w:t xml:space="preserve">āori to enable delivery </w:t>
      </w:r>
      <w:r w:rsidRPr="00FF37DE">
        <w:rPr>
          <w:rFonts w:ascii="Arial" w:hAnsi="Arial" w:cs="Arial"/>
          <w:b/>
          <w:bCs/>
          <w:sz w:val="24"/>
          <w:szCs w:val="24"/>
          <w:lang w:val="mi-NZ"/>
        </w:rPr>
        <w:t xml:space="preserve">as Māori </w:t>
      </w:r>
      <w:r w:rsidRPr="00FF37DE">
        <w:rPr>
          <w:rFonts w:ascii="Arial" w:hAnsi="Arial" w:cs="Arial"/>
          <w:sz w:val="24"/>
          <w:szCs w:val="24"/>
          <w:lang w:val="mi-NZ"/>
        </w:rPr>
        <w:t xml:space="preserve">that contributes to all </w:t>
      </w:r>
      <w:r w:rsidRPr="00FF37DE">
        <w:rPr>
          <w:rFonts w:ascii="Arial" w:hAnsi="Arial" w:cs="Arial"/>
          <w:sz w:val="24"/>
          <w:szCs w:val="24"/>
        </w:rPr>
        <w:t>New Zealanders being active.</w:t>
      </w:r>
    </w:p>
    <w:p w14:paraId="2F86AF68" w14:textId="77777777" w:rsidR="00036903" w:rsidRPr="002D2930" w:rsidRDefault="002D2930" w:rsidP="00C8745E">
      <w:pPr>
        <w:ind w:hanging="11"/>
        <w:rPr>
          <w:rFonts w:ascii="Arial" w:hAnsi="Arial" w:cs="Arial"/>
          <w:b/>
          <w:bCs/>
          <w:sz w:val="24"/>
          <w:szCs w:val="24"/>
          <w:lang w:val="en-AU" w:eastAsia="en-GB"/>
        </w:rPr>
      </w:pPr>
      <w:r>
        <w:rPr>
          <w:rFonts w:ascii="Arial" w:hAnsi="Arial" w:cs="Arial"/>
          <w:b/>
          <w:bCs/>
          <w:i/>
          <w:iCs/>
          <w:sz w:val="24"/>
          <w:szCs w:val="24"/>
          <w:lang w:val="en-AU" w:eastAsia="en-GB"/>
        </w:rPr>
        <w:br/>
      </w:r>
      <w:r w:rsidRPr="002D2930">
        <w:rPr>
          <w:rFonts w:ascii="Arial" w:hAnsi="Arial" w:cs="Arial"/>
          <w:b/>
          <w:bCs/>
          <w:sz w:val="24"/>
          <w:szCs w:val="24"/>
          <w:lang w:val="en-AU" w:eastAsia="en-GB"/>
        </w:rPr>
        <w:t>*</w:t>
      </w:r>
      <w:r w:rsidR="00036903" w:rsidRPr="002D2930">
        <w:rPr>
          <w:rFonts w:ascii="Arial" w:hAnsi="Arial" w:cs="Arial"/>
          <w:b/>
          <w:bCs/>
          <w:sz w:val="24"/>
          <w:szCs w:val="24"/>
          <w:lang w:val="en-AU" w:eastAsia="en-GB"/>
        </w:rPr>
        <w:t xml:space="preserve">Ihi Aotearoa expect </w:t>
      </w:r>
      <w:r>
        <w:rPr>
          <w:rFonts w:ascii="Arial" w:hAnsi="Arial" w:cs="Arial"/>
          <w:b/>
          <w:bCs/>
          <w:sz w:val="24"/>
          <w:szCs w:val="24"/>
          <w:lang w:val="en-AU" w:eastAsia="en-GB"/>
        </w:rPr>
        <w:t xml:space="preserve">all He Oranga Poutama </w:t>
      </w:r>
      <w:r w:rsidR="00036903" w:rsidRPr="002D2930">
        <w:rPr>
          <w:rFonts w:ascii="Arial" w:hAnsi="Arial" w:cs="Arial"/>
          <w:b/>
          <w:bCs/>
          <w:sz w:val="24"/>
          <w:szCs w:val="24"/>
          <w:lang w:val="en-AU" w:eastAsia="en-GB"/>
        </w:rPr>
        <w:t>p</w:t>
      </w:r>
      <w:r w:rsidR="00AC55DF">
        <w:rPr>
          <w:rFonts w:ascii="Arial" w:hAnsi="Arial" w:cs="Arial"/>
          <w:b/>
          <w:bCs/>
          <w:sz w:val="24"/>
          <w:szCs w:val="24"/>
          <w:lang w:val="en-AU" w:eastAsia="en-GB"/>
        </w:rPr>
        <w:t>rovider</w:t>
      </w:r>
      <w:r w:rsidR="00036903" w:rsidRPr="002D2930">
        <w:rPr>
          <w:rFonts w:ascii="Arial" w:hAnsi="Arial" w:cs="Arial"/>
          <w:b/>
          <w:bCs/>
          <w:sz w:val="24"/>
          <w:szCs w:val="24"/>
          <w:lang w:val="en-AU" w:eastAsia="en-GB"/>
        </w:rPr>
        <w:t>s to affirm the</w:t>
      </w:r>
      <w:r>
        <w:rPr>
          <w:rFonts w:ascii="Arial" w:hAnsi="Arial" w:cs="Arial"/>
          <w:b/>
          <w:bCs/>
          <w:sz w:val="24"/>
          <w:szCs w:val="24"/>
          <w:lang w:val="en-AU" w:eastAsia="en-GB"/>
        </w:rPr>
        <w:t xml:space="preserve"> </w:t>
      </w:r>
      <w:r w:rsidR="00036903" w:rsidRPr="002D2930">
        <w:rPr>
          <w:rFonts w:ascii="Arial" w:hAnsi="Arial" w:cs="Arial"/>
          <w:b/>
          <w:bCs/>
          <w:sz w:val="24"/>
          <w:szCs w:val="24"/>
          <w:lang w:val="en-AU" w:eastAsia="en-GB"/>
        </w:rPr>
        <w:t>validity and legitimacy of Māori knowledge and culture that enables Māori to p</w:t>
      </w:r>
      <w:r w:rsidR="00036903" w:rsidRPr="002D2930">
        <w:rPr>
          <w:rFonts w:ascii="Arial" w:hAnsi="Arial" w:cs="Arial"/>
          <w:b/>
          <w:bCs/>
          <w:sz w:val="24"/>
          <w:szCs w:val="24"/>
          <w:lang w:val="mi-NZ" w:eastAsia="en-GB"/>
        </w:rPr>
        <w:t>articipate</w:t>
      </w:r>
      <w:r w:rsidR="00036903" w:rsidRPr="002D2930">
        <w:rPr>
          <w:rFonts w:ascii="Arial" w:hAnsi="Arial" w:cs="Arial"/>
          <w:b/>
          <w:bCs/>
          <w:sz w:val="24"/>
          <w:szCs w:val="24"/>
          <w:lang w:val="en-AU" w:eastAsia="en-GB"/>
        </w:rPr>
        <w:t xml:space="preserve"> as Māori.</w:t>
      </w:r>
    </w:p>
    <w:p w14:paraId="5D04064A" w14:textId="77777777" w:rsidR="0049670B" w:rsidRDefault="0049670B" w:rsidP="00C8745E">
      <w:pPr>
        <w:pStyle w:val="Heading1"/>
        <w:rPr>
          <w:rFonts w:cs="Arial"/>
          <w:b w:val="0"/>
          <w:bCs w:val="0"/>
          <w:color w:val="C00000"/>
          <w:sz w:val="28"/>
          <w:szCs w:val="28"/>
        </w:rPr>
      </w:pPr>
    </w:p>
    <w:p w14:paraId="7E723918" w14:textId="6D12DACB" w:rsidR="00A807DA" w:rsidRPr="0049670B" w:rsidRDefault="005F0D11" w:rsidP="00C8745E">
      <w:pPr>
        <w:pStyle w:val="Heading1"/>
        <w:rPr>
          <w:rFonts w:cs="Arial"/>
          <w:color w:val="C00000"/>
          <w:sz w:val="28"/>
          <w:szCs w:val="28"/>
        </w:rPr>
      </w:pPr>
      <w:bookmarkStart w:id="34" w:name="_Toc95485183"/>
      <w:r w:rsidRPr="0049670B">
        <w:rPr>
          <w:rFonts w:cs="Arial"/>
          <w:color w:val="C00000"/>
          <w:sz w:val="28"/>
          <w:szCs w:val="28"/>
        </w:rPr>
        <w:t xml:space="preserve">He Oranga Poutama </w:t>
      </w:r>
      <w:r w:rsidR="00863C4D" w:rsidRPr="0049670B">
        <w:rPr>
          <w:rFonts w:cs="Arial"/>
          <w:color w:val="C00000"/>
          <w:sz w:val="28"/>
          <w:szCs w:val="28"/>
        </w:rPr>
        <w:t>Investment</w:t>
      </w:r>
      <w:r w:rsidRPr="0049670B">
        <w:rPr>
          <w:rFonts w:cs="Arial"/>
          <w:color w:val="C00000"/>
          <w:sz w:val="28"/>
          <w:szCs w:val="28"/>
        </w:rPr>
        <w:t xml:space="preserve"> </w:t>
      </w:r>
      <w:r w:rsidR="00E227F0">
        <w:rPr>
          <w:rFonts w:cs="Arial"/>
          <w:color w:val="C00000"/>
          <w:sz w:val="28"/>
          <w:szCs w:val="28"/>
        </w:rPr>
        <w:t>period</w:t>
      </w:r>
      <w:bookmarkEnd w:id="34"/>
      <w:r w:rsidR="00E227F0">
        <w:rPr>
          <w:rFonts w:cs="Arial"/>
          <w:color w:val="C00000"/>
          <w:sz w:val="28"/>
          <w:szCs w:val="28"/>
        </w:rPr>
        <w:t xml:space="preserve"> </w:t>
      </w:r>
      <w:bookmarkEnd w:id="30"/>
      <w:bookmarkEnd w:id="31"/>
      <w:bookmarkEnd w:id="32"/>
      <w:r w:rsidR="00A807DA" w:rsidRPr="0049670B">
        <w:rPr>
          <w:rFonts w:cs="Arial"/>
          <w:szCs w:val="24"/>
        </w:rPr>
        <w:br/>
      </w:r>
    </w:p>
    <w:p w14:paraId="07F5DACB" w14:textId="4AE804C9" w:rsidR="00036903" w:rsidRPr="00FF37DE" w:rsidRDefault="00036903" w:rsidP="00C8745E">
      <w:pPr>
        <w:rPr>
          <w:rFonts w:ascii="Arial" w:hAnsi="Arial" w:cs="Arial"/>
          <w:sz w:val="24"/>
          <w:szCs w:val="24"/>
        </w:rPr>
      </w:pPr>
      <w:bookmarkStart w:id="35" w:name="_Hlk35460767"/>
      <w:r w:rsidRPr="5B9BD99E">
        <w:rPr>
          <w:rFonts w:ascii="Arial" w:hAnsi="Arial" w:cs="Arial"/>
          <w:sz w:val="24"/>
          <w:szCs w:val="24"/>
        </w:rPr>
        <w:t xml:space="preserve">The He Oranga Poutama investment period will be from 1 </w:t>
      </w:r>
      <w:r w:rsidR="002235D8">
        <w:rPr>
          <w:rFonts w:ascii="Arial" w:hAnsi="Arial" w:cs="Arial"/>
          <w:sz w:val="24"/>
          <w:szCs w:val="24"/>
        </w:rPr>
        <w:t>April</w:t>
      </w:r>
      <w:r w:rsidRPr="5B9BD99E">
        <w:rPr>
          <w:rFonts w:ascii="Arial" w:hAnsi="Arial" w:cs="Arial"/>
          <w:sz w:val="24"/>
          <w:szCs w:val="24"/>
        </w:rPr>
        <w:t xml:space="preserve"> 202</w:t>
      </w:r>
      <w:r w:rsidR="002235D8">
        <w:rPr>
          <w:rFonts w:ascii="Arial" w:hAnsi="Arial" w:cs="Arial"/>
          <w:sz w:val="24"/>
          <w:szCs w:val="24"/>
        </w:rPr>
        <w:t>3</w:t>
      </w:r>
      <w:r w:rsidRPr="5B9BD99E">
        <w:rPr>
          <w:rFonts w:ascii="Arial" w:hAnsi="Arial" w:cs="Arial"/>
          <w:sz w:val="24"/>
          <w:szCs w:val="24"/>
        </w:rPr>
        <w:t xml:space="preserve"> to 30 June 2024. </w:t>
      </w:r>
      <w:bookmarkEnd w:id="35"/>
      <w:r w:rsidR="000160E4" w:rsidRPr="5B9BD99E">
        <w:rPr>
          <w:rFonts w:ascii="Arial" w:hAnsi="Arial" w:cs="Arial"/>
          <w:sz w:val="24"/>
          <w:szCs w:val="24"/>
        </w:rPr>
        <w:t xml:space="preserve">There </w:t>
      </w:r>
      <w:r w:rsidR="006554B0" w:rsidRPr="5B9BD99E">
        <w:rPr>
          <w:rFonts w:ascii="Arial" w:hAnsi="Arial" w:cs="Arial"/>
          <w:sz w:val="24"/>
          <w:szCs w:val="24"/>
        </w:rPr>
        <w:t xml:space="preserve">may be opportunities for </w:t>
      </w:r>
      <w:r w:rsidR="00532095" w:rsidRPr="5B9BD99E">
        <w:rPr>
          <w:rFonts w:ascii="Arial" w:hAnsi="Arial" w:cs="Arial"/>
          <w:sz w:val="24"/>
          <w:szCs w:val="24"/>
        </w:rPr>
        <w:t xml:space="preserve">continued </w:t>
      </w:r>
      <w:r w:rsidRPr="5B9BD99E">
        <w:rPr>
          <w:rFonts w:ascii="Arial" w:hAnsi="Arial" w:cs="Arial"/>
          <w:sz w:val="24"/>
          <w:szCs w:val="24"/>
        </w:rPr>
        <w:t xml:space="preserve">He Oranga Poutama investment beyond </w:t>
      </w:r>
      <w:r w:rsidR="00012B13" w:rsidRPr="5B9BD99E">
        <w:rPr>
          <w:rFonts w:ascii="Arial" w:hAnsi="Arial" w:cs="Arial"/>
          <w:sz w:val="24"/>
          <w:szCs w:val="24"/>
        </w:rPr>
        <w:t xml:space="preserve">the </w:t>
      </w:r>
      <w:r w:rsidR="00FE107B" w:rsidRPr="5B9BD99E">
        <w:rPr>
          <w:rFonts w:ascii="Arial" w:hAnsi="Arial" w:cs="Arial"/>
          <w:sz w:val="24"/>
          <w:szCs w:val="24"/>
        </w:rPr>
        <w:t>investment</w:t>
      </w:r>
      <w:r w:rsidRPr="5B9BD99E">
        <w:rPr>
          <w:rFonts w:ascii="Arial" w:hAnsi="Arial" w:cs="Arial"/>
          <w:sz w:val="24"/>
          <w:szCs w:val="24"/>
        </w:rPr>
        <w:t xml:space="preserve"> </w:t>
      </w:r>
      <w:r w:rsidR="00675A35" w:rsidRPr="5B9BD99E">
        <w:rPr>
          <w:rFonts w:ascii="Arial" w:hAnsi="Arial" w:cs="Arial"/>
          <w:sz w:val="24"/>
          <w:szCs w:val="24"/>
        </w:rPr>
        <w:t>period.</w:t>
      </w:r>
      <w:r w:rsidR="001E6DD2" w:rsidRPr="5B9BD99E">
        <w:rPr>
          <w:rFonts w:ascii="Arial" w:hAnsi="Arial" w:cs="Arial"/>
          <w:sz w:val="24"/>
          <w:szCs w:val="24"/>
        </w:rPr>
        <w:t xml:space="preserve"> </w:t>
      </w:r>
      <w:r w:rsidR="00DF1560" w:rsidRPr="5B9BD99E">
        <w:rPr>
          <w:rFonts w:ascii="Arial" w:hAnsi="Arial" w:cs="Arial"/>
          <w:sz w:val="24"/>
          <w:szCs w:val="24"/>
        </w:rPr>
        <w:t>P</w:t>
      </w:r>
      <w:r w:rsidR="001E6DD2" w:rsidRPr="5B9BD99E">
        <w:rPr>
          <w:rFonts w:ascii="Arial" w:hAnsi="Arial" w:cs="Arial"/>
          <w:sz w:val="24"/>
          <w:szCs w:val="24"/>
        </w:rPr>
        <w:t xml:space="preserve">roviders will be given 6 </w:t>
      </w:r>
      <w:bookmarkStart w:id="36" w:name="_Int_rA9qHOPh"/>
      <w:proofErr w:type="spellStart"/>
      <w:r w:rsidR="001E6DD2" w:rsidRPr="5B9BD99E">
        <w:rPr>
          <w:rFonts w:ascii="Arial" w:hAnsi="Arial" w:cs="Arial"/>
          <w:sz w:val="24"/>
          <w:szCs w:val="24"/>
        </w:rPr>
        <w:t>months notice</w:t>
      </w:r>
      <w:bookmarkEnd w:id="36"/>
      <w:proofErr w:type="spellEnd"/>
      <w:r w:rsidR="001E6DD2" w:rsidRPr="5B9BD99E">
        <w:rPr>
          <w:rFonts w:ascii="Arial" w:hAnsi="Arial" w:cs="Arial"/>
          <w:sz w:val="24"/>
          <w:szCs w:val="24"/>
        </w:rPr>
        <w:t xml:space="preserve"> of the investment</w:t>
      </w:r>
      <w:r w:rsidR="00F942FE" w:rsidRPr="5B9BD99E">
        <w:rPr>
          <w:rFonts w:ascii="Arial" w:hAnsi="Arial" w:cs="Arial"/>
          <w:sz w:val="24"/>
          <w:szCs w:val="24"/>
        </w:rPr>
        <w:t xml:space="preserve"> period.</w:t>
      </w:r>
    </w:p>
    <w:p w14:paraId="2E584B0D" w14:textId="1490809F" w:rsidR="008C4AC9" w:rsidRDefault="00036903" w:rsidP="00C8745E">
      <w:pPr>
        <w:rPr>
          <w:rFonts w:ascii="Arial" w:hAnsi="Arial" w:cs="Arial"/>
          <w:sz w:val="24"/>
          <w:szCs w:val="24"/>
        </w:rPr>
      </w:pPr>
      <w:bookmarkStart w:id="37" w:name="_Hlk31713536"/>
      <w:r w:rsidRPr="5B9BD99E">
        <w:rPr>
          <w:rFonts w:ascii="Arial" w:hAnsi="Arial" w:cs="Arial"/>
          <w:sz w:val="24"/>
          <w:szCs w:val="24"/>
        </w:rPr>
        <w:t>Ihi Aotearoa emphasis for this investment</w:t>
      </w:r>
      <w:r w:rsidR="008D2313" w:rsidRPr="5B9BD99E">
        <w:rPr>
          <w:rFonts w:ascii="Arial" w:hAnsi="Arial" w:cs="Arial"/>
          <w:sz w:val="24"/>
          <w:szCs w:val="24"/>
        </w:rPr>
        <w:t xml:space="preserve"> period</w:t>
      </w:r>
      <w:r w:rsidRPr="5B9BD99E">
        <w:rPr>
          <w:rFonts w:ascii="Arial" w:hAnsi="Arial" w:cs="Arial"/>
          <w:sz w:val="24"/>
          <w:szCs w:val="24"/>
        </w:rPr>
        <w:t xml:space="preserve"> is on quality initiatives that meet the short and </w:t>
      </w:r>
      <w:r w:rsidR="006752F4" w:rsidRPr="5B9BD99E">
        <w:rPr>
          <w:rFonts w:ascii="Arial" w:hAnsi="Arial" w:cs="Arial"/>
          <w:sz w:val="24"/>
          <w:szCs w:val="24"/>
        </w:rPr>
        <w:t>medium-term</w:t>
      </w:r>
      <w:r w:rsidR="00C451EA" w:rsidRPr="5B9BD99E">
        <w:rPr>
          <w:rFonts w:ascii="Arial" w:hAnsi="Arial" w:cs="Arial"/>
          <w:sz w:val="24"/>
          <w:szCs w:val="24"/>
        </w:rPr>
        <w:t xml:space="preserve"> outcomes</w:t>
      </w:r>
      <w:r w:rsidR="00AF633C" w:rsidRPr="5B9BD99E">
        <w:rPr>
          <w:rFonts w:ascii="Arial" w:hAnsi="Arial" w:cs="Arial"/>
          <w:sz w:val="24"/>
          <w:szCs w:val="24"/>
        </w:rPr>
        <w:t xml:space="preserve"> </w:t>
      </w:r>
      <w:r w:rsidR="0087363A" w:rsidRPr="5B9BD99E">
        <w:rPr>
          <w:rFonts w:ascii="Arial" w:hAnsi="Arial" w:cs="Arial"/>
          <w:sz w:val="24"/>
          <w:szCs w:val="24"/>
        </w:rPr>
        <w:t xml:space="preserve">of </w:t>
      </w:r>
      <w:r w:rsidR="00205743" w:rsidRPr="5B9BD99E">
        <w:rPr>
          <w:rFonts w:ascii="Arial" w:hAnsi="Arial" w:cs="Arial"/>
          <w:sz w:val="24"/>
          <w:szCs w:val="24"/>
        </w:rPr>
        <w:t xml:space="preserve">the </w:t>
      </w:r>
      <w:r w:rsidRPr="5B9BD99E">
        <w:rPr>
          <w:rFonts w:ascii="Arial" w:hAnsi="Arial" w:cs="Arial"/>
          <w:sz w:val="24"/>
          <w:szCs w:val="24"/>
        </w:rPr>
        <w:t>He Oranga Poutama strategic outcomes</w:t>
      </w:r>
      <w:r w:rsidR="00AF633C" w:rsidRPr="5B9BD99E">
        <w:rPr>
          <w:rFonts w:ascii="Arial" w:hAnsi="Arial" w:cs="Arial"/>
          <w:sz w:val="24"/>
          <w:szCs w:val="24"/>
        </w:rPr>
        <w:t xml:space="preserve"> of Leadership, Participation and System Build </w:t>
      </w:r>
      <w:r w:rsidR="00AF633C" w:rsidRPr="5B9BD99E">
        <w:rPr>
          <w:rFonts w:ascii="Arial" w:hAnsi="Arial" w:cs="Arial"/>
          <w:b/>
          <w:bCs/>
          <w:sz w:val="24"/>
          <w:szCs w:val="24"/>
        </w:rPr>
        <w:t>as Māori</w:t>
      </w:r>
      <w:r w:rsidRPr="5B9BD99E">
        <w:rPr>
          <w:rFonts w:ascii="Arial" w:hAnsi="Arial" w:cs="Arial"/>
          <w:sz w:val="24"/>
          <w:szCs w:val="24"/>
        </w:rPr>
        <w:t>.</w:t>
      </w:r>
    </w:p>
    <w:p w14:paraId="7A352724" w14:textId="77777777" w:rsidR="008C4AC9" w:rsidRDefault="008C4AC9" w:rsidP="00C8745E">
      <w:pPr>
        <w:rPr>
          <w:rFonts w:ascii="Arial" w:hAnsi="Arial" w:cs="Arial"/>
          <w:sz w:val="24"/>
          <w:szCs w:val="24"/>
        </w:rPr>
      </w:pPr>
    </w:p>
    <w:p w14:paraId="7DD76466" w14:textId="150EF762" w:rsidR="00FC6D9B" w:rsidRDefault="00036903" w:rsidP="00C8745E">
      <w:pPr>
        <w:rPr>
          <w:rFonts w:ascii="Arial" w:hAnsi="Arial" w:cs="Arial"/>
          <w:sz w:val="24"/>
          <w:szCs w:val="24"/>
        </w:rPr>
      </w:pPr>
      <w:r w:rsidRPr="00FF37DE">
        <w:rPr>
          <w:rFonts w:ascii="Arial" w:hAnsi="Arial" w:cs="Arial"/>
          <w:sz w:val="24"/>
          <w:szCs w:val="24"/>
        </w:rPr>
        <w:t xml:space="preserve">  </w:t>
      </w:r>
      <w:bookmarkEnd w:id="37"/>
      <w:r w:rsidR="00FC6D9B" w:rsidRPr="00FF37DE">
        <w:rPr>
          <w:rFonts w:ascii="Arial" w:hAnsi="Arial" w:cs="Arial"/>
          <w:iCs/>
          <w:sz w:val="24"/>
          <w:szCs w:val="24"/>
        </w:rPr>
        <w:br/>
      </w:r>
    </w:p>
    <w:p w14:paraId="11E1BF38" w14:textId="77777777" w:rsidR="0031374B" w:rsidRPr="00FF37DE" w:rsidRDefault="0031374B" w:rsidP="00C8745E">
      <w:pPr>
        <w:rPr>
          <w:rFonts w:ascii="Arial" w:hAnsi="Arial" w:cs="Arial"/>
          <w:sz w:val="24"/>
          <w:szCs w:val="24"/>
        </w:rPr>
      </w:pPr>
    </w:p>
    <w:p w14:paraId="4B33A845" w14:textId="36F8CA65" w:rsidR="006711A4" w:rsidRPr="0049670B" w:rsidRDefault="009B47D2" w:rsidP="006711A4">
      <w:pPr>
        <w:pStyle w:val="Heading1"/>
        <w:rPr>
          <w:rFonts w:cs="Arial"/>
          <w:color w:val="C00000"/>
          <w:sz w:val="28"/>
          <w:szCs w:val="22"/>
        </w:rPr>
      </w:pPr>
      <w:bookmarkStart w:id="38" w:name="_Toc95485184"/>
      <w:bookmarkStart w:id="39" w:name="_Hlk52353275"/>
      <w:bookmarkStart w:id="40" w:name="_Hlk52353613"/>
      <w:r>
        <w:rPr>
          <w:rFonts w:cs="Arial"/>
          <w:color w:val="C00000"/>
          <w:sz w:val="28"/>
          <w:szCs w:val="22"/>
        </w:rPr>
        <w:lastRenderedPageBreak/>
        <w:t>He Oranga Poutama Guiding</w:t>
      </w:r>
      <w:r w:rsidR="00ED0CF2">
        <w:rPr>
          <w:rFonts w:cs="Arial"/>
          <w:color w:val="C00000"/>
          <w:sz w:val="28"/>
          <w:szCs w:val="22"/>
        </w:rPr>
        <w:t xml:space="preserve"> </w:t>
      </w:r>
      <w:r w:rsidR="00461CCE">
        <w:rPr>
          <w:rFonts w:cs="Arial"/>
          <w:color w:val="C00000"/>
          <w:sz w:val="28"/>
          <w:szCs w:val="22"/>
        </w:rPr>
        <w:t>F</w:t>
      </w:r>
      <w:r w:rsidR="00ED0CF2">
        <w:rPr>
          <w:rFonts w:cs="Arial"/>
          <w:color w:val="C00000"/>
          <w:sz w:val="28"/>
          <w:szCs w:val="22"/>
        </w:rPr>
        <w:t>rameworks</w:t>
      </w:r>
      <w:bookmarkEnd w:id="38"/>
    </w:p>
    <w:bookmarkEnd w:id="39"/>
    <w:p w14:paraId="17CB4BCA" w14:textId="77777777" w:rsidR="006711A4" w:rsidRPr="00FF37DE" w:rsidRDefault="006711A4" w:rsidP="00CC0E62">
      <w:pPr>
        <w:spacing w:after="0"/>
        <w:rPr>
          <w:rFonts w:ascii="Arial" w:hAnsi="Arial" w:cs="Arial"/>
          <w:lang w:val="en-GB"/>
        </w:rPr>
      </w:pPr>
    </w:p>
    <w:p w14:paraId="6D274D5C" w14:textId="0788222B" w:rsidR="00461CCE" w:rsidRDefault="00036903" w:rsidP="009E36C5">
      <w:pPr>
        <w:rPr>
          <w:rFonts w:ascii="Arial" w:hAnsi="Arial" w:cs="Arial"/>
          <w:sz w:val="24"/>
          <w:szCs w:val="24"/>
        </w:rPr>
      </w:pPr>
      <w:r w:rsidRPr="00FF37DE">
        <w:rPr>
          <w:rFonts w:ascii="Arial" w:hAnsi="Arial" w:cs="Arial"/>
          <w:sz w:val="24"/>
          <w:szCs w:val="24"/>
        </w:rPr>
        <w:t xml:space="preserve">Māori frameworks are </w:t>
      </w:r>
      <w:r w:rsidR="008D2313">
        <w:rPr>
          <w:rFonts w:ascii="Arial" w:hAnsi="Arial" w:cs="Arial"/>
          <w:sz w:val="24"/>
          <w:szCs w:val="24"/>
        </w:rPr>
        <w:t>critical</w:t>
      </w:r>
      <w:r w:rsidR="00456B4D">
        <w:rPr>
          <w:rFonts w:ascii="Arial" w:hAnsi="Arial" w:cs="Arial"/>
          <w:sz w:val="24"/>
          <w:szCs w:val="24"/>
        </w:rPr>
        <w:t xml:space="preserve"> </w:t>
      </w:r>
      <w:r w:rsidRPr="00FF37DE">
        <w:rPr>
          <w:rFonts w:ascii="Arial" w:hAnsi="Arial" w:cs="Arial"/>
          <w:sz w:val="24"/>
          <w:szCs w:val="24"/>
        </w:rPr>
        <w:t xml:space="preserve">in addressing Māori wellbeing. </w:t>
      </w:r>
      <w:r w:rsidR="007C2F1F">
        <w:rPr>
          <w:rFonts w:ascii="Arial" w:hAnsi="Arial" w:cs="Arial"/>
          <w:sz w:val="24"/>
          <w:szCs w:val="24"/>
        </w:rPr>
        <w:t>Ihi Aotearoa has codesigned with Māori</w:t>
      </w:r>
      <w:r w:rsidR="000E1F62">
        <w:rPr>
          <w:rFonts w:ascii="Arial" w:hAnsi="Arial" w:cs="Arial"/>
          <w:sz w:val="24"/>
          <w:szCs w:val="24"/>
        </w:rPr>
        <w:t>,</w:t>
      </w:r>
      <w:r w:rsidR="007C2F1F">
        <w:rPr>
          <w:rFonts w:ascii="Arial" w:hAnsi="Arial" w:cs="Arial"/>
          <w:sz w:val="24"/>
          <w:szCs w:val="24"/>
        </w:rPr>
        <w:t xml:space="preserve"> </w:t>
      </w:r>
      <w:proofErr w:type="gramStart"/>
      <w:r w:rsidR="007C2F1F">
        <w:rPr>
          <w:rFonts w:ascii="Arial" w:hAnsi="Arial" w:cs="Arial"/>
          <w:sz w:val="24"/>
          <w:szCs w:val="24"/>
        </w:rPr>
        <w:t>in particular the</w:t>
      </w:r>
      <w:proofErr w:type="gramEnd"/>
      <w:r w:rsidR="007C2F1F">
        <w:rPr>
          <w:rFonts w:ascii="Arial" w:hAnsi="Arial" w:cs="Arial"/>
          <w:sz w:val="24"/>
          <w:szCs w:val="24"/>
        </w:rPr>
        <w:t xml:space="preserve"> He Oranga Poutama Kaiwhakahaere</w:t>
      </w:r>
      <w:r w:rsidR="0018367F">
        <w:rPr>
          <w:rFonts w:ascii="Arial" w:hAnsi="Arial" w:cs="Arial"/>
          <w:sz w:val="24"/>
          <w:szCs w:val="24"/>
        </w:rPr>
        <w:t xml:space="preserve">, </w:t>
      </w:r>
      <w:r w:rsidR="00AC2FD6">
        <w:rPr>
          <w:rFonts w:ascii="Arial" w:hAnsi="Arial" w:cs="Arial"/>
          <w:sz w:val="24"/>
          <w:szCs w:val="24"/>
        </w:rPr>
        <w:t xml:space="preserve">the </w:t>
      </w:r>
      <w:r w:rsidR="0018367F">
        <w:rPr>
          <w:rFonts w:ascii="Arial" w:hAnsi="Arial" w:cs="Arial"/>
          <w:sz w:val="24"/>
          <w:szCs w:val="24"/>
        </w:rPr>
        <w:t xml:space="preserve">He Oranga Poutama </w:t>
      </w:r>
      <w:r w:rsidR="00ED0CF2">
        <w:rPr>
          <w:rFonts w:ascii="Arial" w:hAnsi="Arial" w:cs="Arial"/>
          <w:sz w:val="24"/>
          <w:szCs w:val="24"/>
        </w:rPr>
        <w:t xml:space="preserve">Outcomes Framework and </w:t>
      </w:r>
      <w:r w:rsidR="000C453E">
        <w:rPr>
          <w:rFonts w:ascii="Arial" w:hAnsi="Arial" w:cs="Arial"/>
          <w:sz w:val="24"/>
          <w:szCs w:val="24"/>
        </w:rPr>
        <w:t xml:space="preserve">a Māori wellbeing taonga named </w:t>
      </w:r>
      <w:r w:rsidR="00ED0CF2">
        <w:rPr>
          <w:rFonts w:ascii="Arial" w:hAnsi="Arial" w:cs="Arial"/>
          <w:sz w:val="24"/>
          <w:szCs w:val="24"/>
        </w:rPr>
        <w:t>Te Whetū Rehua</w:t>
      </w:r>
      <w:r w:rsidR="002D4E9E">
        <w:rPr>
          <w:rFonts w:ascii="Arial" w:hAnsi="Arial" w:cs="Arial"/>
          <w:sz w:val="24"/>
          <w:szCs w:val="24"/>
        </w:rPr>
        <w:t>.  Both</w:t>
      </w:r>
      <w:r w:rsidR="00936A24">
        <w:rPr>
          <w:rFonts w:ascii="Arial" w:hAnsi="Arial" w:cs="Arial"/>
          <w:sz w:val="24"/>
          <w:szCs w:val="24"/>
        </w:rPr>
        <w:t xml:space="preserve"> were developed in 2010</w:t>
      </w:r>
      <w:r w:rsidR="006C19B3">
        <w:rPr>
          <w:rFonts w:ascii="Arial" w:hAnsi="Arial" w:cs="Arial"/>
          <w:sz w:val="24"/>
          <w:szCs w:val="24"/>
        </w:rPr>
        <w:t xml:space="preserve"> and reviewed in 2021</w:t>
      </w:r>
      <w:r w:rsidR="00401BC3">
        <w:rPr>
          <w:rFonts w:ascii="Arial" w:hAnsi="Arial" w:cs="Arial"/>
          <w:sz w:val="24"/>
          <w:szCs w:val="24"/>
        </w:rPr>
        <w:t xml:space="preserve"> to ens</w:t>
      </w:r>
      <w:r w:rsidR="008D5DF4">
        <w:rPr>
          <w:rFonts w:ascii="Arial" w:hAnsi="Arial" w:cs="Arial"/>
          <w:sz w:val="24"/>
          <w:szCs w:val="24"/>
        </w:rPr>
        <w:t>u</w:t>
      </w:r>
      <w:r w:rsidR="00401BC3">
        <w:rPr>
          <w:rFonts w:ascii="Arial" w:hAnsi="Arial" w:cs="Arial"/>
          <w:sz w:val="24"/>
          <w:szCs w:val="24"/>
        </w:rPr>
        <w:t xml:space="preserve">re the ongoing </w:t>
      </w:r>
      <w:r w:rsidR="002D4E9E">
        <w:rPr>
          <w:rFonts w:ascii="Arial" w:hAnsi="Arial" w:cs="Arial"/>
          <w:sz w:val="24"/>
          <w:szCs w:val="24"/>
        </w:rPr>
        <w:t xml:space="preserve">relevancy to Te Ao </w:t>
      </w:r>
      <w:proofErr w:type="spellStart"/>
      <w:r w:rsidR="002D4E9E">
        <w:rPr>
          <w:rFonts w:ascii="Arial" w:hAnsi="Arial" w:cs="Arial"/>
          <w:sz w:val="24"/>
          <w:szCs w:val="24"/>
        </w:rPr>
        <w:t>Hurihuri</w:t>
      </w:r>
      <w:proofErr w:type="spellEnd"/>
      <w:r w:rsidR="00DD3490">
        <w:rPr>
          <w:rFonts w:ascii="Arial" w:hAnsi="Arial" w:cs="Arial"/>
          <w:sz w:val="24"/>
          <w:szCs w:val="24"/>
        </w:rPr>
        <w:t xml:space="preserve">, </w:t>
      </w:r>
      <w:r w:rsidR="002D4E9E">
        <w:rPr>
          <w:rFonts w:ascii="Arial" w:hAnsi="Arial" w:cs="Arial"/>
          <w:sz w:val="24"/>
          <w:szCs w:val="24"/>
        </w:rPr>
        <w:t xml:space="preserve">Te Ao Māori </w:t>
      </w:r>
      <w:r w:rsidR="00E30253">
        <w:rPr>
          <w:rFonts w:ascii="Arial" w:hAnsi="Arial" w:cs="Arial"/>
          <w:sz w:val="24"/>
          <w:szCs w:val="24"/>
        </w:rPr>
        <w:t xml:space="preserve">and the </w:t>
      </w:r>
      <w:r w:rsidR="00401BC3">
        <w:rPr>
          <w:rFonts w:ascii="Arial" w:hAnsi="Arial" w:cs="Arial"/>
          <w:sz w:val="24"/>
          <w:szCs w:val="24"/>
        </w:rPr>
        <w:t xml:space="preserve">alignment of </w:t>
      </w:r>
      <w:r w:rsidR="00ED0CF2">
        <w:rPr>
          <w:rFonts w:ascii="Arial" w:hAnsi="Arial" w:cs="Arial"/>
          <w:sz w:val="24"/>
          <w:szCs w:val="24"/>
        </w:rPr>
        <w:t xml:space="preserve">“as Māori” to </w:t>
      </w:r>
      <w:r w:rsidR="002B4021">
        <w:rPr>
          <w:rFonts w:ascii="Arial" w:hAnsi="Arial" w:cs="Arial"/>
          <w:sz w:val="24"/>
          <w:szCs w:val="24"/>
        </w:rPr>
        <w:t>the Strategic Direction of Ihi Aotearoa</w:t>
      </w:r>
      <w:r w:rsidR="00ED0CF2">
        <w:rPr>
          <w:rFonts w:ascii="Arial" w:hAnsi="Arial" w:cs="Arial"/>
          <w:sz w:val="24"/>
          <w:szCs w:val="24"/>
        </w:rPr>
        <w:t xml:space="preserve">. </w:t>
      </w:r>
    </w:p>
    <w:p w14:paraId="492C37C5" w14:textId="77777777" w:rsidR="00CC7F11" w:rsidRDefault="00CC7F11" w:rsidP="00461CCE">
      <w:pPr>
        <w:pStyle w:val="Heading1"/>
        <w:rPr>
          <w:rFonts w:cs="Arial"/>
          <w:color w:val="C00000"/>
          <w:sz w:val="28"/>
          <w:szCs w:val="22"/>
        </w:rPr>
      </w:pPr>
      <w:bookmarkStart w:id="41" w:name="_Toc95485185"/>
      <w:bookmarkEnd w:id="40"/>
    </w:p>
    <w:p w14:paraId="17CFBF7B" w14:textId="10A5F171" w:rsidR="00461CCE" w:rsidRPr="009C14D0" w:rsidRDefault="00461CCE" w:rsidP="00461CCE">
      <w:pPr>
        <w:pStyle w:val="Heading1"/>
        <w:rPr>
          <w:rFonts w:cs="Arial"/>
          <w:color w:val="C00000"/>
          <w:sz w:val="28"/>
          <w:szCs w:val="22"/>
        </w:rPr>
      </w:pPr>
      <w:r w:rsidRPr="009C14D0">
        <w:rPr>
          <w:rFonts w:cs="Arial"/>
          <w:color w:val="C00000"/>
          <w:sz w:val="28"/>
          <w:szCs w:val="22"/>
        </w:rPr>
        <w:t>He Oranga Poutama Outcomes Framework</w:t>
      </w:r>
      <w:bookmarkEnd w:id="41"/>
    </w:p>
    <w:p w14:paraId="17F18B4E" w14:textId="77777777" w:rsidR="00461CCE" w:rsidRPr="009C14D0" w:rsidRDefault="00461CCE" w:rsidP="00461CCE">
      <w:pPr>
        <w:spacing w:after="0"/>
        <w:rPr>
          <w:rFonts w:ascii="Arial" w:hAnsi="Arial" w:cs="Arial"/>
          <w:lang w:val="en-GB"/>
        </w:rPr>
      </w:pPr>
    </w:p>
    <w:p w14:paraId="2879FCF7" w14:textId="4B8BE067" w:rsidR="00997A1F" w:rsidRDefault="00461CCE" w:rsidP="00997A1F">
      <w:pPr>
        <w:widowControl w:val="0"/>
        <w:autoSpaceDE w:val="0"/>
        <w:autoSpaceDN w:val="0"/>
        <w:adjustRightInd w:val="0"/>
        <w:spacing w:after="0"/>
        <w:jc w:val="both"/>
        <w:rPr>
          <w:rFonts w:ascii="Arial" w:eastAsia="Times New Roman" w:hAnsi="Arial"/>
          <w:sz w:val="24"/>
          <w:szCs w:val="24"/>
          <w:lang w:val="en-GB"/>
        </w:rPr>
      </w:pPr>
      <w:r w:rsidRPr="009C14D0">
        <w:rPr>
          <w:rFonts w:ascii="Arial" w:eastAsia="Times New Roman" w:hAnsi="Arial"/>
          <w:sz w:val="24"/>
          <w:szCs w:val="24"/>
          <w:lang w:val="en-GB"/>
        </w:rPr>
        <w:t xml:space="preserve">The </w:t>
      </w:r>
      <w:hyperlink r:id="rId17" w:history="1">
        <w:r w:rsidRPr="001252B2">
          <w:rPr>
            <w:rStyle w:val="Hyperlink"/>
            <w:rFonts w:ascii="Arial" w:eastAsia="Times New Roman" w:hAnsi="Arial"/>
            <w:color w:val="C00000"/>
            <w:sz w:val="24"/>
            <w:szCs w:val="24"/>
            <w:lang w:val="en-GB"/>
          </w:rPr>
          <w:t>He Oranga Poutama outcomes framework</w:t>
        </w:r>
      </w:hyperlink>
      <w:r w:rsidR="00C27BE3">
        <w:rPr>
          <w:rFonts w:ascii="Arial" w:eastAsia="Times New Roman" w:hAnsi="Arial"/>
          <w:sz w:val="24"/>
          <w:szCs w:val="24"/>
          <w:lang w:val="en-GB"/>
        </w:rPr>
        <w:t>:</w:t>
      </w:r>
    </w:p>
    <w:p w14:paraId="6AEA4A19" w14:textId="77777777" w:rsidR="00997A1F" w:rsidRPr="00997A1F" w:rsidRDefault="00997A1F" w:rsidP="00997A1F">
      <w:pPr>
        <w:widowControl w:val="0"/>
        <w:autoSpaceDE w:val="0"/>
        <w:autoSpaceDN w:val="0"/>
        <w:adjustRightInd w:val="0"/>
        <w:spacing w:after="0"/>
        <w:jc w:val="both"/>
        <w:rPr>
          <w:rFonts w:ascii="Arial" w:eastAsia="Times New Roman" w:hAnsi="Arial" w:cs="Arial"/>
          <w:color w:val="000000"/>
          <w:sz w:val="24"/>
          <w:szCs w:val="24"/>
          <w:lang w:eastAsia="en-NZ"/>
        </w:rPr>
      </w:pPr>
    </w:p>
    <w:p w14:paraId="39298E07" w14:textId="77777777" w:rsidR="00461CCE" w:rsidRPr="009C14D0" w:rsidRDefault="00997A1F" w:rsidP="00BD6E18">
      <w:pPr>
        <w:widowControl w:val="0"/>
        <w:numPr>
          <w:ilvl w:val="0"/>
          <w:numId w:val="18"/>
        </w:numPr>
        <w:autoSpaceDE w:val="0"/>
        <w:autoSpaceDN w:val="0"/>
        <w:adjustRightInd w:val="0"/>
        <w:spacing w:after="0"/>
        <w:jc w:val="both"/>
        <w:rPr>
          <w:rFonts w:ascii="Arial" w:eastAsia="Times New Roman" w:hAnsi="Arial" w:cs="Arial"/>
          <w:color w:val="000000"/>
          <w:sz w:val="24"/>
          <w:szCs w:val="24"/>
          <w:lang w:eastAsia="en-NZ"/>
        </w:rPr>
      </w:pPr>
      <w:r>
        <w:rPr>
          <w:rFonts w:ascii="Arial" w:eastAsia="Times New Roman" w:hAnsi="Arial"/>
          <w:sz w:val="24"/>
          <w:szCs w:val="24"/>
          <w:lang w:val="en-GB"/>
        </w:rPr>
        <w:t>s</w:t>
      </w:r>
      <w:proofErr w:type="spellStart"/>
      <w:r w:rsidR="00461CCE" w:rsidRPr="009C14D0">
        <w:rPr>
          <w:rFonts w:ascii="Arial" w:eastAsia="Times New Roman" w:hAnsi="Arial" w:cs="Arial"/>
          <w:color w:val="000000"/>
          <w:sz w:val="24"/>
          <w:szCs w:val="24"/>
          <w:lang w:eastAsia="en-NZ"/>
        </w:rPr>
        <w:t>pecifies</w:t>
      </w:r>
      <w:proofErr w:type="spellEnd"/>
      <w:r w:rsidR="00461CCE" w:rsidRPr="009C14D0">
        <w:rPr>
          <w:rFonts w:ascii="Arial" w:eastAsia="Times New Roman" w:hAnsi="Arial" w:cs="Arial"/>
          <w:color w:val="000000"/>
          <w:sz w:val="24"/>
          <w:szCs w:val="24"/>
          <w:lang w:eastAsia="en-NZ"/>
        </w:rPr>
        <w:t xml:space="preserve"> and makes explicit the results </w:t>
      </w:r>
      <w:r w:rsidR="00B93A3A">
        <w:rPr>
          <w:rFonts w:ascii="Arial" w:eastAsia="Times New Roman" w:hAnsi="Arial" w:cs="Arial"/>
          <w:color w:val="000000"/>
          <w:sz w:val="24"/>
          <w:szCs w:val="24"/>
          <w:lang w:eastAsia="en-NZ"/>
        </w:rPr>
        <w:t>He Oranga Poutama</w:t>
      </w:r>
      <w:r w:rsidR="00461CCE" w:rsidRPr="009C14D0">
        <w:rPr>
          <w:rFonts w:ascii="Arial" w:eastAsia="Times New Roman" w:hAnsi="Arial" w:cs="Arial"/>
          <w:color w:val="000000"/>
          <w:sz w:val="24"/>
          <w:szCs w:val="24"/>
          <w:lang w:eastAsia="en-NZ"/>
        </w:rPr>
        <w:t xml:space="preserve"> aims to achieve </w:t>
      </w:r>
    </w:p>
    <w:p w14:paraId="0A3A8095" w14:textId="0243FF8B" w:rsidR="00461CCE" w:rsidRPr="00E04D8F" w:rsidRDefault="00461CCE" w:rsidP="00E04D8F">
      <w:pPr>
        <w:widowControl w:val="0"/>
        <w:numPr>
          <w:ilvl w:val="0"/>
          <w:numId w:val="18"/>
        </w:numPr>
        <w:autoSpaceDE w:val="0"/>
        <w:autoSpaceDN w:val="0"/>
        <w:adjustRightInd w:val="0"/>
        <w:spacing w:after="0"/>
        <w:jc w:val="both"/>
        <w:rPr>
          <w:rFonts w:ascii="Arial" w:eastAsia="Times New Roman" w:hAnsi="Arial" w:cs="Arial"/>
          <w:color w:val="000000"/>
          <w:sz w:val="24"/>
          <w:szCs w:val="24"/>
          <w:lang w:eastAsia="en-NZ"/>
        </w:rPr>
      </w:pPr>
      <w:r w:rsidRPr="009C14D0">
        <w:rPr>
          <w:rFonts w:ascii="Arial" w:eastAsia="Times New Roman" w:hAnsi="Arial" w:cs="Arial"/>
          <w:color w:val="000000"/>
          <w:sz w:val="24"/>
          <w:szCs w:val="24"/>
          <w:lang w:eastAsia="en-NZ"/>
        </w:rPr>
        <w:t xml:space="preserve">provides a basis for shared understanding between </w:t>
      </w:r>
      <w:r w:rsidR="00B90E8B" w:rsidRPr="009C14D0">
        <w:rPr>
          <w:rFonts w:ascii="Arial" w:eastAsia="Times New Roman" w:hAnsi="Arial" w:cs="Arial"/>
          <w:color w:val="000000"/>
          <w:sz w:val="24"/>
          <w:szCs w:val="24"/>
          <w:lang w:eastAsia="en-NZ"/>
        </w:rPr>
        <w:t>Ihi Aotearoa</w:t>
      </w:r>
      <w:r w:rsidRPr="009C14D0">
        <w:rPr>
          <w:rFonts w:ascii="Arial" w:eastAsia="Times New Roman" w:hAnsi="Arial" w:cs="Arial"/>
          <w:color w:val="000000"/>
          <w:sz w:val="24"/>
          <w:szCs w:val="24"/>
          <w:lang w:eastAsia="en-NZ"/>
        </w:rPr>
        <w:t xml:space="preserve"> and </w:t>
      </w:r>
      <w:r w:rsidR="00401BC3">
        <w:rPr>
          <w:rFonts w:ascii="Arial" w:eastAsia="Times New Roman" w:hAnsi="Arial" w:cs="Arial"/>
          <w:color w:val="000000"/>
          <w:sz w:val="24"/>
          <w:szCs w:val="24"/>
          <w:lang w:eastAsia="en-NZ"/>
        </w:rPr>
        <w:t>H</w:t>
      </w:r>
      <w:r w:rsidR="006E2D0B">
        <w:rPr>
          <w:rFonts w:ascii="Arial" w:eastAsia="Times New Roman" w:hAnsi="Arial" w:cs="Arial"/>
          <w:color w:val="000000"/>
          <w:sz w:val="24"/>
          <w:szCs w:val="24"/>
          <w:lang w:eastAsia="en-NZ"/>
        </w:rPr>
        <w:t xml:space="preserve">e </w:t>
      </w:r>
      <w:r w:rsidR="00401BC3">
        <w:rPr>
          <w:rFonts w:ascii="Arial" w:eastAsia="Times New Roman" w:hAnsi="Arial" w:cs="Arial"/>
          <w:color w:val="000000"/>
          <w:sz w:val="24"/>
          <w:szCs w:val="24"/>
          <w:lang w:eastAsia="en-NZ"/>
        </w:rPr>
        <w:t>O</w:t>
      </w:r>
      <w:r w:rsidR="006E2D0B">
        <w:rPr>
          <w:rFonts w:ascii="Arial" w:eastAsia="Times New Roman" w:hAnsi="Arial" w:cs="Arial"/>
          <w:color w:val="000000"/>
          <w:sz w:val="24"/>
          <w:szCs w:val="24"/>
          <w:lang w:eastAsia="en-NZ"/>
        </w:rPr>
        <w:t xml:space="preserve">ranga </w:t>
      </w:r>
      <w:r w:rsidR="00401BC3">
        <w:rPr>
          <w:rFonts w:ascii="Arial" w:eastAsia="Times New Roman" w:hAnsi="Arial" w:cs="Arial"/>
          <w:color w:val="000000"/>
          <w:sz w:val="24"/>
          <w:szCs w:val="24"/>
          <w:lang w:eastAsia="en-NZ"/>
        </w:rPr>
        <w:t>P</w:t>
      </w:r>
      <w:r w:rsidR="006E2D0B">
        <w:rPr>
          <w:rFonts w:ascii="Arial" w:eastAsia="Times New Roman" w:hAnsi="Arial" w:cs="Arial"/>
          <w:color w:val="000000"/>
          <w:sz w:val="24"/>
          <w:szCs w:val="24"/>
          <w:lang w:eastAsia="en-NZ"/>
        </w:rPr>
        <w:t>outama</w:t>
      </w:r>
      <w:r w:rsidR="00401BC3">
        <w:rPr>
          <w:rFonts w:ascii="Arial" w:eastAsia="Times New Roman" w:hAnsi="Arial" w:cs="Arial"/>
          <w:color w:val="000000"/>
          <w:sz w:val="24"/>
          <w:szCs w:val="24"/>
          <w:lang w:eastAsia="en-NZ"/>
        </w:rPr>
        <w:t xml:space="preserve"> </w:t>
      </w:r>
      <w:r w:rsidR="00E04D8F">
        <w:rPr>
          <w:rFonts w:ascii="Arial" w:eastAsia="Times New Roman" w:hAnsi="Arial" w:cs="Arial"/>
          <w:color w:val="000000"/>
          <w:sz w:val="24"/>
          <w:szCs w:val="24"/>
          <w:lang w:eastAsia="en-NZ"/>
        </w:rPr>
        <w:t>p</w:t>
      </w:r>
      <w:r w:rsidRPr="00E04D8F">
        <w:rPr>
          <w:rFonts w:ascii="Arial" w:eastAsia="Times New Roman" w:hAnsi="Arial" w:cs="Arial"/>
          <w:color w:val="000000"/>
          <w:sz w:val="24"/>
          <w:szCs w:val="24"/>
          <w:lang w:eastAsia="en-NZ"/>
        </w:rPr>
        <w:t xml:space="preserve">roviders about how </w:t>
      </w:r>
      <w:r w:rsidR="00B93A3A">
        <w:rPr>
          <w:rFonts w:ascii="Arial" w:eastAsia="Times New Roman" w:hAnsi="Arial" w:cs="Arial"/>
          <w:color w:val="000000"/>
          <w:sz w:val="24"/>
          <w:szCs w:val="24"/>
          <w:lang w:eastAsia="en-NZ"/>
        </w:rPr>
        <w:t xml:space="preserve">investment </w:t>
      </w:r>
      <w:r w:rsidRPr="00E04D8F">
        <w:rPr>
          <w:rFonts w:ascii="Arial" w:eastAsia="Times New Roman" w:hAnsi="Arial" w:cs="Arial"/>
          <w:color w:val="000000"/>
          <w:sz w:val="24"/>
          <w:szCs w:val="24"/>
          <w:lang w:eastAsia="en-NZ"/>
        </w:rPr>
        <w:t>is intended to make a difference</w:t>
      </w:r>
      <w:r w:rsidR="006E2D0B" w:rsidRPr="00E04D8F">
        <w:rPr>
          <w:rFonts w:ascii="Arial" w:eastAsia="Times New Roman" w:hAnsi="Arial" w:cs="Arial"/>
          <w:color w:val="000000"/>
          <w:sz w:val="24"/>
          <w:szCs w:val="24"/>
          <w:lang w:eastAsia="en-NZ"/>
        </w:rPr>
        <w:t xml:space="preserve"> in the short, medium and longer term</w:t>
      </w:r>
    </w:p>
    <w:p w14:paraId="01638609" w14:textId="77777777" w:rsidR="00461CCE" w:rsidRPr="009C14D0" w:rsidRDefault="00461CCE" w:rsidP="00BD6E18">
      <w:pPr>
        <w:numPr>
          <w:ilvl w:val="0"/>
          <w:numId w:val="18"/>
        </w:numPr>
        <w:jc w:val="both"/>
        <w:rPr>
          <w:rFonts w:ascii="Arial" w:hAnsi="Arial" w:cs="Arial"/>
          <w:sz w:val="24"/>
          <w:szCs w:val="24"/>
        </w:rPr>
      </w:pPr>
      <w:r w:rsidRPr="009C14D0">
        <w:rPr>
          <w:rFonts w:ascii="Arial" w:eastAsia="Times New Roman" w:hAnsi="Arial"/>
          <w:sz w:val="24"/>
          <w:szCs w:val="24"/>
          <w:lang w:val="en-GB"/>
        </w:rPr>
        <w:t>provides the parameters for assessing performance against the stated goals and outcomes.</w:t>
      </w:r>
      <w:r w:rsidRPr="009C14D0">
        <w:rPr>
          <w:rFonts w:ascii="Arial" w:hAnsi="Arial" w:cs="Arial"/>
          <w:sz w:val="24"/>
        </w:rPr>
        <w:t xml:space="preserve"> </w:t>
      </w:r>
    </w:p>
    <w:p w14:paraId="6219B9B2" w14:textId="77777777" w:rsidR="00461CCE" w:rsidRDefault="00461CCE" w:rsidP="009E36C5">
      <w:pPr>
        <w:rPr>
          <w:rFonts w:ascii="Arial" w:hAnsi="Arial" w:cs="Arial"/>
          <w:sz w:val="24"/>
          <w:szCs w:val="24"/>
        </w:rPr>
      </w:pPr>
    </w:p>
    <w:p w14:paraId="0FF5C4E0" w14:textId="77777777" w:rsidR="00ED0CF2" w:rsidRPr="00461CCE" w:rsidRDefault="00ED0CF2" w:rsidP="00ED0CF2">
      <w:pPr>
        <w:pStyle w:val="Heading1"/>
        <w:rPr>
          <w:color w:val="C00000"/>
          <w:sz w:val="28"/>
          <w:szCs w:val="28"/>
        </w:rPr>
      </w:pPr>
      <w:bookmarkStart w:id="42" w:name="_Toc95485186"/>
      <w:r w:rsidRPr="00461CCE">
        <w:rPr>
          <w:color w:val="C00000"/>
          <w:sz w:val="28"/>
          <w:szCs w:val="28"/>
        </w:rPr>
        <w:t>Te Whet</w:t>
      </w:r>
      <w:r w:rsidRPr="00461CCE">
        <w:rPr>
          <w:color w:val="C00000"/>
          <w:sz w:val="28"/>
          <w:szCs w:val="28"/>
          <w:lang w:val="mi-NZ"/>
        </w:rPr>
        <w:t xml:space="preserve">ū Rehua </w:t>
      </w:r>
      <w:r w:rsidRPr="00461CCE">
        <w:rPr>
          <w:color w:val="C00000"/>
          <w:sz w:val="28"/>
          <w:szCs w:val="28"/>
        </w:rPr>
        <w:t>eligibility criteria</w:t>
      </w:r>
      <w:bookmarkEnd w:id="42"/>
    </w:p>
    <w:p w14:paraId="628E70D5" w14:textId="77777777" w:rsidR="00ED0CF2" w:rsidRPr="00ED0CF2" w:rsidRDefault="00ED0CF2" w:rsidP="00ED0CF2">
      <w:pPr>
        <w:pStyle w:val="Heading1"/>
        <w:rPr>
          <w:rFonts w:cs="Arial"/>
          <w:color w:val="C00000"/>
          <w:sz w:val="28"/>
          <w:szCs w:val="28"/>
        </w:rPr>
      </w:pPr>
    </w:p>
    <w:p w14:paraId="0D8B82B5" w14:textId="77777777" w:rsidR="009E36C5" w:rsidRPr="00ED0CF2" w:rsidRDefault="00036903" w:rsidP="00ED0CF2">
      <w:pPr>
        <w:rPr>
          <w:rFonts w:ascii="Arial" w:hAnsi="Arial" w:cs="Arial"/>
          <w:sz w:val="24"/>
          <w:szCs w:val="24"/>
        </w:rPr>
      </w:pPr>
      <w:r w:rsidRPr="00ED0CF2">
        <w:rPr>
          <w:rFonts w:ascii="Arial" w:hAnsi="Arial" w:cs="Arial"/>
          <w:sz w:val="24"/>
          <w:szCs w:val="24"/>
        </w:rPr>
        <w:t xml:space="preserve">Te Whetū Rehua was developed by Māori for Māori and is the framework that defines as Māori in the sport </w:t>
      </w:r>
      <w:r w:rsidR="00401BC3">
        <w:rPr>
          <w:rFonts w:ascii="Arial" w:hAnsi="Arial" w:cs="Arial"/>
          <w:sz w:val="24"/>
          <w:szCs w:val="24"/>
        </w:rPr>
        <w:t xml:space="preserve">and recreation </w:t>
      </w:r>
      <w:r w:rsidRPr="00ED0CF2">
        <w:rPr>
          <w:rFonts w:ascii="Arial" w:hAnsi="Arial" w:cs="Arial"/>
          <w:sz w:val="24"/>
          <w:szCs w:val="24"/>
        </w:rPr>
        <w:t>context.</w:t>
      </w:r>
    </w:p>
    <w:p w14:paraId="3C221FBD" w14:textId="7A262802" w:rsidR="00036903" w:rsidRPr="00FF37DE" w:rsidRDefault="00036903" w:rsidP="009E36C5">
      <w:pPr>
        <w:rPr>
          <w:rFonts w:ascii="Arial" w:hAnsi="Arial" w:cs="Arial"/>
          <w:sz w:val="24"/>
          <w:szCs w:val="24"/>
        </w:rPr>
      </w:pPr>
      <w:r w:rsidRPr="00ED0CF2">
        <w:rPr>
          <w:rFonts w:ascii="Arial" w:hAnsi="Arial" w:cs="Arial"/>
          <w:sz w:val="24"/>
          <w:szCs w:val="24"/>
          <w:lang w:val="mi-NZ"/>
        </w:rPr>
        <w:t xml:space="preserve">We are using </w:t>
      </w:r>
      <w:hyperlink r:id="rId18" w:history="1">
        <w:r w:rsidRPr="001252B2">
          <w:rPr>
            <w:rStyle w:val="Hyperlink"/>
            <w:rFonts w:ascii="Arial" w:hAnsi="Arial" w:cs="Arial"/>
            <w:color w:val="C00000"/>
            <w:sz w:val="24"/>
            <w:szCs w:val="24"/>
            <w:lang w:val="mi-NZ"/>
          </w:rPr>
          <w:t>Te Whetū Rehua</w:t>
        </w:r>
      </w:hyperlink>
      <w:r w:rsidRPr="00ED0CF2">
        <w:rPr>
          <w:rFonts w:ascii="Arial" w:hAnsi="Arial" w:cs="Arial"/>
          <w:sz w:val="24"/>
          <w:szCs w:val="24"/>
          <w:lang w:val="mi-NZ"/>
        </w:rPr>
        <w:t xml:space="preserve"> to guide our criteria and </w:t>
      </w:r>
      <w:r w:rsidR="00A219A4">
        <w:rPr>
          <w:rFonts w:ascii="Arial" w:hAnsi="Arial" w:cs="Arial"/>
          <w:sz w:val="24"/>
          <w:szCs w:val="24"/>
          <w:lang w:val="mi-NZ"/>
        </w:rPr>
        <w:t>application</w:t>
      </w:r>
      <w:r w:rsidR="00A219A4" w:rsidRPr="00ED0CF2">
        <w:rPr>
          <w:rFonts w:ascii="Arial" w:hAnsi="Arial" w:cs="Arial"/>
          <w:sz w:val="24"/>
          <w:szCs w:val="24"/>
          <w:lang w:val="mi-NZ"/>
        </w:rPr>
        <w:t xml:space="preserve"> </w:t>
      </w:r>
      <w:r w:rsidRPr="00ED0CF2">
        <w:rPr>
          <w:rFonts w:ascii="Arial" w:hAnsi="Arial" w:cs="Arial"/>
          <w:sz w:val="24"/>
          <w:szCs w:val="24"/>
          <w:lang w:val="mi-NZ"/>
        </w:rPr>
        <w:t>process</w:t>
      </w:r>
      <w:r w:rsidRPr="00ED0CF2">
        <w:rPr>
          <w:rFonts w:ascii="Arial" w:hAnsi="Arial" w:cs="Arial"/>
          <w:sz w:val="24"/>
          <w:szCs w:val="24"/>
        </w:rPr>
        <w:t>.</w:t>
      </w:r>
      <w:bookmarkStart w:id="43" w:name="_Hlk52353751"/>
    </w:p>
    <w:bookmarkEnd w:id="43"/>
    <w:p w14:paraId="0428622A" w14:textId="77777777" w:rsidR="00863C4D" w:rsidRPr="00FF37DE" w:rsidRDefault="00863C4D" w:rsidP="00863C4D">
      <w:pPr>
        <w:pStyle w:val="Default"/>
        <w:rPr>
          <w:sz w:val="23"/>
          <w:szCs w:val="23"/>
        </w:rPr>
      </w:pPr>
      <w:r w:rsidRPr="00FF37DE">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7362"/>
      </w:tblGrid>
      <w:tr w:rsidR="009316FB" w:rsidRPr="00FF37DE" w14:paraId="5A9868E6" w14:textId="77777777" w:rsidTr="5B9BD99E">
        <w:tc>
          <w:tcPr>
            <w:tcW w:w="1924" w:type="dxa"/>
            <w:shd w:val="clear" w:color="auto" w:fill="auto"/>
          </w:tcPr>
          <w:p w14:paraId="1C4AAA32" w14:textId="77777777" w:rsidR="009316FB" w:rsidRPr="00EB316D" w:rsidRDefault="009316FB" w:rsidP="009316FB">
            <w:pPr>
              <w:pStyle w:val="Default"/>
              <w:rPr>
                <w:b/>
                <w:color w:val="C00000"/>
              </w:rPr>
            </w:pPr>
            <w:r w:rsidRPr="00EB316D">
              <w:rPr>
                <w:b/>
                <w:color w:val="C00000"/>
              </w:rPr>
              <w:t>Te Whetū</w:t>
            </w:r>
          </w:p>
          <w:p w14:paraId="776FF7D5" w14:textId="77777777" w:rsidR="009316FB" w:rsidRPr="00EB316D" w:rsidRDefault="009316FB" w:rsidP="009316FB">
            <w:pPr>
              <w:pStyle w:val="Default"/>
              <w:rPr>
                <w:b/>
                <w:color w:val="C00000"/>
              </w:rPr>
            </w:pPr>
            <w:r w:rsidRPr="00EB316D">
              <w:rPr>
                <w:b/>
                <w:color w:val="C00000"/>
              </w:rPr>
              <w:t>Dimension</w:t>
            </w:r>
          </w:p>
          <w:p w14:paraId="1D83A503" w14:textId="77777777" w:rsidR="009316FB" w:rsidRPr="00EB316D" w:rsidRDefault="009316FB" w:rsidP="009316FB">
            <w:pPr>
              <w:pStyle w:val="Default"/>
              <w:rPr>
                <w:b/>
                <w:color w:val="C00000"/>
              </w:rPr>
            </w:pPr>
          </w:p>
        </w:tc>
        <w:tc>
          <w:tcPr>
            <w:tcW w:w="7362" w:type="dxa"/>
            <w:shd w:val="clear" w:color="auto" w:fill="auto"/>
          </w:tcPr>
          <w:p w14:paraId="5E5E16AA" w14:textId="77777777" w:rsidR="009316FB" w:rsidRPr="00EB316D" w:rsidRDefault="009316FB" w:rsidP="009316FB">
            <w:pPr>
              <w:pStyle w:val="Default"/>
              <w:rPr>
                <w:b/>
                <w:color w:val="C00000"/>
              </w:rPr>
            </w:pPr>
            <w:proofErr w:type="spellStart"/>
            <w:r w:rsidRPr="00EB316D">
              <w:rPr>
                <w:b/>
                <w:color w:val="C00000"/>
              </w:rPr>
              <w:t>Whakamārama</w:t>
            </w:r>
            <w:proofErr w:type="spellEnd"/>
            <w:r w:rsidRPr="00EB316D">
              <w:rPr>
                <w:b/>
                <w:color w:val="C00000"/>
              </w:rPr>
              <w:t xml:space="preserve"> </w:t>
            </w:r>
            <w:r w:rsidR="009E36C5" w:rsidRPr="00EB316D">
              <w:rPr>
                <w:b/>
                <w:color w:val="C00000"/>
              </w:rPr>
              <w:t>–</w:t>
            </w:r>
            <w:r w:rsidRPr="00EB316D">
              <w:rPr>
                <w:b/>
                <w:color w:val="C00000"/>
              </w:rPr>
              <w:t xml:space="preserve"> Outline</w:t>
            </w:r>
          </w:p>
        </w:tc>
      </w:tr>
      <w:tr w:rsidR="009316FB" w:rsidRPr="00FF37DE" w14:paraId="137C4901" w14:textId="77777777" w:rsidTr="5B9BD99E">
        <w:tc>
          <w:tcPr>
            <w:tcW w:w="1924" w:type="dxa"/>
            <w:shd w:val="clear" w:color="auto" w:fill="auto"/>
          </w:tcPr>
          <w:p w14:paraId="23FD2409" w14:textId="77777777" w:rsidR="009316FB" w:rsidRPr="00FF37DE" w:rsidRDefault="009316FB" w:rsidP="009316FB">
            <w:pPr>
              <w:pStyle w:val="Default"/>
              <w:rPr>
                <w:b/>
                <w:color w:val="auto"/>
              </w:rPr>
            </w:pPr>
            <w:r w:rsidRPr="00FF37DE">
              <w:rPr>
                <w:b/>
                <w:color w:val="auto"/>
              </w:rPr>
              <w:t xml:space="preserve">By </w:t>
            </w:r>
            <w:r w:rsidRPr="00FF37DE">
              <w:rPr>
                <w:bCs/>
                <w:color w:val="auto"/>
              </w:rPr>
              <w:t>M</w:t>
            </w:r>
            <w:r w:rsidRPr="00FF37DE">
              <w:rPr>
                <w:bCs/>
                <w:color w:val="auto"/>
                <w:lang w:val="mi-NZ"/>
              </w:rPr>
              <w:t>ā</w:t>
            </w:r>
            <w:r w:rsidRPr="00FF37DE">
              <w:rPr>
                <w:bCs/>
                <w:color w:val="auto"/>
              </w:rPr>
              <w:t>ori</w:t>
            </w:r>
          </w:p>
          <w:p w14:paraId="415C3700" w14:textId="77777777" w:rsidR="009316FB" w:rsidRPr="00FF37DE" w:rsidRDefault="009316FB" w:rsidP="009316FB">
            <w:pPr>
              <w:pStyle w:val="Default"/>
              <w:rPr>
                <w:bCs/>
                <w:color w:val="auto"/>
              </w:rPr>
            </w:pPr>
            <w:r w:rsidRPr="00FF37DE">
              <w:rPr>
                <w:bCs/>
                <w:color w:val="auto"/>
              </w:rPr>
              <w:t>(Organisational Profile)</w:t>
            </w:r>
          </w:p>
          <w:p w14:paraId="09B6CAA7" w14:textId="77777777" w:rsidR="009316FB" w:rsidRPr="00FF37DE" w:rsidRDefault="009316FB" w:rsidP="009316FB">
            <w:pPr>
              <w:pStyle w:val="Default"/>
              <w:rPr>
                <w:b/>
              </w:rPr>
            </w:pPr>
          </w:p>
        </w:tc>
        <w:tc>
          <w:tcPr>
            <w:tcW w:w="7362" w:type="dxa"/>
            <w:shd w:val="clear" w:color="auto" w:fill="auto"/>
          </w:tcPr>
          <w:p w14:paraId="44891F5E" w14:textId="77777777" w:rsidR="009E36C5" w:rsidRDefault="009316FB" w:rsidP="00464091">
            <w:pPr>
              <w:pStyle w:val="Default"/>
            </w:pPr>
            <w:r w:rsidRPr="00FF37DE">
              <w:t>Primarily, this element refers to the degree that initiatives are governed, managed and delivered by Māori within your organisation. This element supports the principles of rangatiratanga / self-determination.</w:t>
            </w:r>
          </w:p>
          <w:p w14:paraId="5B85238D" w14:textId="77777777" w:rsidR="009316FB" w:rsidRPr="00FF37DE" w:rsidRDefault="009316FB" w:rsidP="009E36C5">
            <w:pPr>
              <w:pStyle w:val="Default"/>
              <w:spacing w:before="120"/>
            </w:pPr>
            <w:r w:rsidRPr="00FF37DE">
              <w:t>All applicant organisations must:</w:t>
            </w:r>
          </w:p>
          <w:p w14:paraId="1DB1C03A" w14:textId="77777777" w:rsidR="009316FB" w:rsidRPr="00FF37DE" w:rsidRDefault="009316FB" w:rsidP="00464091">
            <w:pPr>
              <w:pStyle w:val="Default"/>
              <w:numPr>
                <w:ilvl w:val="0"/>
                <w:numId w:val="14"/>
              </w:numPr>
            </w:pPr>
            <w:r w:rsidRPr="00FF37DE">
              <w:t>Be a legally constituted body.</w:t>
            </w:r>
          </w:p>
          <w:p w14:paraId="4728290B" w14:textId="77777777" w:rsidR="009316FB" w:rsidRPr="00FF37DE" w:rsidRDefault="009316FB" w:rsidP="00464091">
            <w:pPr>
              <w:pStyle w:val="Default"/>
              <w:numPr>
                <w:ilvl w:val="0"/>
                <w:numId w:val="14"/>
              </w:numPr>
            </w:pPr>
            <w:r w:rsidRPr="00FF37DE">
              <w:t>Have, or be working towards Māori representation at governance, management and delivery levels (with a focus on governance).</w:t>
            </w:r>
          </w:p>
          <w:p w14:paraId="6ABB58C5" w14:textId="77777777" w:rsidR="009316FB" w:rsidRPr="00FF37DE" w:rsidRDefault="009316FB" w:rsidP="00464091">
            <w:pPr>
              <w:pStyle w:val="Default"/>
              <w:numPr>
                <w:ilvl w:val="0"/>
                <w:numId w:val="14"/>
              </w:numPr>
            </w:pPr>
            <w:r w:rsidRPr="00FF37DE">
              <w:t>Have evidence of strong and active partnerships, relationships with whānau, hapū, iwi, Māori.</w:t>
            </w:r>
          </w:p>
          <w:p w14:paraId="30496C3D" w14:textId="77777777" w:rsidR="009316FB" w:rsidRPr="00FF37DE" w:rsidRDefault="009316FB" w:rsidP="00464091">
            <w:pPr>
              <w:pStyle w:val="Default"/>
              <w:numPr>
                <w:ilvl w:val="0"/>
                <w:numId w:val="14"/>
              </w:numPr>
            </w:pPr>
            <w:r w:rsidRPr="00FF37DE">
              <w:t xml:space="preserve">Have competent staff in the organisation capable of </w:t>
            </w:r>
            <w:r w:rsidRPr="00FF37DE">
              <w:lastRenderedPageBreak/>
              <w:t>operating effectively in Te Ao Māori outside of the H</w:t>
            </w:r>
            <w:r w:rsidR="009E36C5">
              <w:t xml:space="preserve">e </w:t>
            </w:r>
            <w:r w:rsidRPr="00FF37DE">
              <w:t>O</w:t>
            </w:r>
            <w:r w:rsidR="009E36C5">
              <w:t xml:space="preserve">ranga </w:t>
            </w:r>
            <w:r w:rsidRPr="00FF37DE">
              <w:t>P</w:t>
            </w:r>
            <w:r w:rsidR="009E36C5">
              <w:t>outama</w:t>
            </w:r>
            <w:r w:rsidRPr="00FF37DE">
              <w:t xml:space="preserve"> investment.</w:t>
            </w:r>
          </w:p>
          <w:p w14:paraId="0BCA1E81" w14:textId="77777777" w:rsidR="009316FB" w:rsidRPr="00FF37DE" w:rsidRDefault="0055211F" w:rsidP="00464091">
            <w:pPr>
              <w:pStyle w:val="Default"/>
              <w:numPr>
                <w:ilvl w:val="0"/>
                <w:numId w:val="14"/>
              </w:numPr>
            </w:pPr>
            <w:r w:rsidRPr="00FF37DE">
              <w:t>Additionally, it would be beneficial if your</w:t>
            </w:r>
            <w:r w:rsidR="009316FB" w:rsidRPr="00FF37DE">
              <w:t xml:space="preserve"> organisation has a strategic Māori plan</w:t>
            </w:r>
            <w:r w:rsidR="00464091" w:rsidRPr="00FF37DE">
              <w:t>.</w:t>
            </w:r>
            <w:r w:rsidR="009316FB" w:rsidRPr="00FF37DE">
              <w:t xml:space="preserve"> </w:t>
            </w:r>
          </w:p>
          <w:p w14:paraId="6400F322" w14:textId="77777777" w:rsidR="00464091" w:rsidRPr="00FF37DE" w:rsidRDefault="00464091" w:rsidP="00464091">
            <w:pPr>
              <w:pStyle w:val="Default"/>
              <w:ind w:left="720"/>
            </w:pPr>
          </w:p>
        </w:tc>
      </w:tr>
      <w:tr w:rsidR="009316FB" w:rsidRPr="00FF37DE" w14:paraId="520190A7" w14:textId="77777777" w:rsidTr="5B9BD99E">
        <w:tc>
          <w:tcPr>
            <w:tcW w:w="1924" w:type="dxa"/>
            <w:shd w:val="clear" w:color="auto" w:fill="auto"/>
          </w:tcPr>
          <w:p w14:paraId="22096330" w14:textId="77777777" w:rsidR="009316FB" w:rsidRPr="00FF37DE" w:rsidRDefault="009316FB" w:rsidP="009316FB">
            <w:pPr>
              <w:pStyle w:val="Default"/>
              <w:rPr>
                <w:b/>
              </w:rPr>
            </w:pPr>
            <w:r w:rsidRPr="00FF37DE">
              <w:rPr>
                <w:b/>
                <w:color w:val="auto"/>
              </w:rPr>
              <w:lastRenderedPageBreak/>
              <w:t xml:space="preserve">With </w:t>
            </w:r>
            <w:r w:rsidR="00073CE0">
              <w:t>Māori language and custom central to unique Māori identity - the practice and teaching</w:t>
            </w:r>
          </w:p>
        </w:tc>
        <w:tc>
          <w:tcPr>
            <w:tcW w:w="7362" w:type="dxa"/>
            <w:shd w:val="clear" w:color="auto" w:fill="auto"/>
          </w:tcPr>
          <w:p w14:paraId="5D2EE846" w14:textId="77777777" w:rsidR="009E36C5" w:rsidRDefault="009316FB" w:rsidP="00AB67A4">
            <w:pPr>
              <w:pStyle w:val="Default"/>
              <w:ind w:hanging="34"/>
              <w:rPr>
                <w:color w:val="auto"/>
              </w:rPr>
            </w:pPr>
            <w:r w:rsidRPr="00FF37DE">
              <w:rPr>
                <w:color w:val="auto"/>
              </w:rPr>
              <w:t xml:space="preserve">Te Reo me </w:t>
            </w:r>
            <w:proofErr w:type="spellStart"/>
            <w:r w:rsidR="000810CE">
              <w:rPr>
                <w:color w:val="auto"/>
              </w:rPr>
              <w:t>ōna</w:t>
            </w:r>
            <w:proofErr w:type="spellEnd"/>
            <w:r w:rsidR="000810CE">
              <w:rPr>
                <w:color w:val="auto"/>
              </w:rPr>
              <w:t xml:space="preserve"> </w:t>
            </w:r>
            <w:r w:rsidRPr="00FF37DE">
              <w:rPr>
                <w:color w:val="auto"/>
              </w:rPr>
              <w:t xml:space="preserve">Tikanga – Māori language and culture are central to survival and expression of </w:t>
            </w:r>
            <w:r w:rsidR="00905A41">
              <w:rPr>
                <w:color w:val="auto"/>
              </w:rPr>
              <w:t xml:space="preserve">a </w:t>
            </w:r>
            <w:r w:rsidRPr="00FF37DE">
              <w:rPr>
                <w:color w:val="auto"/>
              </w:rPr>
              <w:t>unique Māori identity. H</w:t>
            </w:r>
            <w:r w:rsidR="009E36C5">
              <w:rPr>
                <w:color w:val="auto"/>
              </w:rPr>
              <w:t xml:space="preserve">e </w:t>
            </w:r>
            <w:r w:rsidRPr="00FF37DE">
              <w:rPr>
                <w:color w:val="auto"/>
              </w:rPr>
              <w:t>O</w:t>
            </w:r>
            <w:r w:rsidR="009E36C5">
              <w:rPr>
                <w:color w:val="auto"/>
              </w:rPr>
              <w:t xml:space="preserve">ranga </w:t>
            </w:r>
            <w:r w:rsidRPr="00FF37DE">
              <w:rPr>
                <w:color w:val="auto"/>
              </w:rPr>
              <w:t>P</w:t>
            </w:r>
            <w:r w:rsidR="009E36C5">
              <w:rPr>
                <w:color w:val="auto"/>
              </w:rPr>
              <w:t>outama</w:t>
            </w:r>
            <w:r w:rsidRPr="00FF37DE">
              <w:rPr>
                <w:color w:val="auto"/>
              </w:rPr>
              <w:t xml:space="preserve"> initiatives have a role to contribute to the promotion, maintenance and strengthening of all peoples’ experience of te reo Māori</w:t>
            </w:r>
            <w:r w:rsidR="009E36C5">
              <w:rPr>
                <w:color w:val="auto"/>
              </w:rPr>
              <w:t xml:space="preserve"> and</w:t>
            </w:r>
            <w:r w:rsidRPr="00FF37DE">
              <w:rPr>
                <w:color w:val="auto"/>
              </w:rPr>
              <w:t xml:space="preserve"> Māori customs.</w:t>
            </w:r>
          </w:p>
          <w:p w14:paraId="6B91BC57" w14:textId="77777777" w:rsidR="009316FB" w:rsidRPr="00FF37DE" w:rsidRDefault="009316FB" w:rsidP="00AB67A4">
            <w:pPr>
              <w:pStyle w:val="Default"/>
              <w:spacing w:before="120"/>
              <w:ind w:hanging="34"/>
              <w:rPr>
                <w:color w:val="auto"/>
              </w:rPr>
            </w:pPr>
            <w:r w:rsidRPr="00FF37DE">
              <w:rPr>
                <w:color w:val="auto"/>
              </w:rPr>
              <w:t>It is recommended your organisation has a:</w:t>
            </w:r>
          </w:p>
          <w:p w14:paraId="50F3398F" w14:textId="77777777" w:rsidR="009316FB" w:rsidRPr="00FF37DE" w:rsidRDefault="009316FB" w:rsidP="00AB67A4">
            <w:pPr>
              <w:pStyle w:val="Default"/>
              <w:numPr>
                <w:ilvl w:val="0"/>
                <w:numId w:val="14"/>
              </w:numPr>
            </w:pPr>
            <w:r w:rsidRPr="00FF37DE">
              <w:t>Strong understanding of Te Whetū Rehua.</w:t>
            </w:r>
          </w:p>
          <w:p w14:paraId="1DF408C7" w14:textId="77777777" w:rsidR="009316FB" w:rsidRPr="00FF37DE" w:rsidRDefault="009316FB" w:rsidP="00AB67A4">
            <w:pPr>
              <w:pStyle w:val="Default"/>
              <w:numPr>
                <w:ilvl w:val="0"/>
                <w:numId w:val="14"/>
              </w:numPr>
            </w:pPr>
            <w:r w:rsidRPr="00FF37DE">
              <w:t xml:space="preserve">Strong understanding of the He Oranga Poutama Outcomes Framework. </w:t>
            </w:r>
          </w:p>
          <w:p w14:paraId="36018E5D" w14:textId="77777777" w:rsidR="009316FB" w:rsidRPr="00FF37DE" w:rsidRDefault="009316FB" w:rsidP="00906C6A">
            <w:pPr>
              <w:pStyle w:val="Default"/>
              <w:numPr>
                <w:ilvl w:val="0"/>
                <w:numId w:val="14"/>
              </w:numPr>
            </w:pPr>
            <w:r w:rsidRPr="00FF37DE">
              <w:t>Strong understanding of Kaupapa Māori</w:t>
            </w:r>
            <w:r w:rsidR="001252B2">
              <w:t xml:space="preserve"> principles</w:t>
            </w:r>
            <w:r w:rsidR="001252B2">
              <w:rPr>
                <w:i/>
                <w:iCs/>
                <w:color w:val="auto"/>
              </w:rPr>
              <w:t>.</w:t>
            </w:r>
          </w:p>
          <w:p w14:paraId="74BF57FB" w14:textId="77777777" w:rsidR="009316FB" w:rsidRPr="00FF37DE" w:rsidRDefault="009316FB" w:rsidP="00AB67A4">
            <w:pPr>
              <w:pStyle w:val="Default"/>
              <w:numPr>
                <w:ilvl w:val="0"/>
                <w:numId w:val="14"/>
              </w:numPr>
            </w:pPr>
            <w:r w:rsidRPr="00FF37DE">
              <w:t>A strategic organisational approach or plan in relation to cultural capability, te reo and tikanga Māori</w:t>
            </w:r>
            <w:r w:rsidR="00464091" w:rsidRPr="00FF37DE">
              <w:t>.</w:t>
            </w:r>
          </w:p>
          <w:p w14:paraId="6B9F1BFC" w14:textId="77777777" w:rsidR="00464091" w:rsidRPr="00FF37DE" w:rsidRDefault="00464091" w:rsidP="00AB67A4">
            <w:pPr>
              <w:pStyle w:val="Default"/>
              <w:ind w:left="720"/>
            </w:pPr>
          </w:p>
        </w:tc>
      </w:tr>
      <w:tr w:rsidR="009316FB" w:rsidRPr="00FF37DE" w14:paraId="3A8099C2" w14:textId="77777777" w:rsidTr="5B9BD99E">
        <w:tc>
          <w:tcPr>
            <w:tcW w:w="1924" w:type="dxa"/>
            <w:shd w:val="clear" w:color="auto" w:fill="auto"/>
          </w:tcPr>
          <w:p w14:paraId="2117251F" w14:textId="77777777" w:rsidR="009316FB" w:rsidRPr="00FF37DE" w:rsidRDefault="009316FB" w:rsidP="009316FB">
            <w:pPr>
              <w:pStyle w:val="Default"/>
              <w:rPr>
                <w:b/>
                <w:color w:val="C00000"/>
              </w:rPr>
            </w:pPr>
            <w:r w:rsidRPr="00FF37DE">
              <w:rPr>
                <w:b/>
                <w:color w:val="auto"/>
              </w:rPr>
              <w:t xml:space="preserve">In/On </w:t>
            </w:r>
            <w:r w:rsidR="00073CE0">
              <w:t>Guardianship and/or connection to places of whakapapa significance</w:t>
            </w:r>
          </w:p>
        </w:tc>
        <w:tc>
          <w:tcPr>
            <w:tcW w:w="7362" w:type="dxa"/>
            <w:shd w:val="clear" w:color="auto" w:fill="auto"/>
          </w:tcPr>
          <w:p w14:paraId="0FF7D08F" w14:textId="77777777" w:rsidR="009E36C5" w:rsidRDefault="009316FB" w:rsidP="00AB67A4">
            <w:pPr>
              <w:pStyle w:val="Default"/>
            </w:pPr>
            <w:r w:rsidRPr="00FF37DE">
              <w:t>Places</w:t>
            </w:r>
            <w:r w:rsidR="00426A4B" w:rsidRPr="00FF37DE">
              <w:t>, spaces</w:t>
            </w:r>
            <w:r w:rsidRPr="00FF37DE">
              <w:t xml:space="preserve"> and/or venues of whakapapa significance (marae, awa, maunga) are associated with </w:t>
            </w:r>
            <w:r w:rsidRPr="00FF37DE">
              <w:rPr>
                <w:b/>
                <w:bCs/>
              </w:rPr>
              <w:t>as Māori</w:t>
            </w:r>
            <w:r w:rsidRPr="00FF37DE">
              <w:t xml:space="preserve"> participation. They provide access to possibilities of</w:t>
            </w:r>
            <w:r w:rsidR="00426A4B" w:rsidRPr="00FF37DE">
              <w:t xml:space="preserve"> growing,</w:t>
            </w:r>
            <w:r w:rsidRPr="00FF37DE">
              <w:t xml:space="preserve"> enhancing </w:t>
            </w:r>
            <w:r w:rsidR="00426A4B" w:rsidRPr="00FF37DE">
              <w:t xml:space="preserve">and maintaining </w:t>
            </w:r>
            <w:r w:rsidRPr="00FF37DE">
              <w:t>cultural identity.</w:t>
            </w:r>
          </w:p>
          <w:p w14:paraId="3108BD91" w14:textId="77777777" w:rsidR="009316FB" w:rsidRPr="00FF37DE" w:rsidRDefault="009316FB" w:rsidP="00AB67A4">
            <w:pPr>
              <w:pStyle w:val="Default"/>
              <w:spacing w:before="120"/>
              <w:ind w:hanging="34"/>
            </w:pPr>
            <w:r w:rsidRPr="00FF37DE">
              <w:t>This element includes:</w:t>
            </w:r>
          </w:p>
          <w:p w14:paraId="375D1F52" w14:textId="77777777" w:rsidR="009316FB" w:rsidRPr="00FF37DE" w:rsidRDefault="009316FB" w:rsidP="00AB67A4">
            <w:pPr>
              <w:pStyle w:val="Default"/>
              <w:numPr>
                <w:ilvl w:val="0"/>
                <w:numId w:val="14"/>
              </w:numPr>
            </w:pPr>
            <w:r w:rsidRPr="00FF37DE">
              <w:t xml:space="preserve">Partnering with local </w:t>
            </w:r>
            <w:r w:rsidR="00426A4B" w:rsidRPr="00FF37DE">
              <w:t xml:space="preserve">hapū, </w:t>
            </w:r>
            <w:r w:rsidRPr="00FF37DE">
              <w:t>iwi</w:t>
            </w:r>
            <w:r w:rsidR="00426A4B" w:rsidRPr="00FF37DE">
              <w:t>, Māori</w:t>
            </w:r>
            <w:r w:rsidRPr="00FF37DE">
              <w:t xml:space="preserve"> on local projects.</w:t>
            </w:r>
          </w:p>
          <w:p w14:paraId="0A8756BF" w14:textId="77777777" w:rsidR="00426A4B" w:rsidRPr="00FF37DE" w:rsidRDefault="009316FB" w:rsidP="00AB67A4">
            <w:pPr>
              <w:pStyle w:val="Default"/>
              <w:numPr>
                <w:ilvl w:val="0"/>
                <w:numId w:val="14"/>
              </w:numPr>
            </w:pPr>
            <w:r w:rsidRPr="00FF37DE">
              <w:t>Previous experience of providing support or advice to local Māori groups and organisations including Kōhanga Reo, Kura Kaupapa Māori, Marae</w:t>
            </w:r>
            <w:r w:rsidR="00426A4B" w:rsidRPr="00FF37DE">
              <w:t xml:space="preserve"> or</w:t>
            </w:r>
            <w:r w:rsidRPr="00FF37DE">
              <w:t xml:space="preserve"> Māori sports organisations.</w:t>
            </w:r>
          </w:p>
          <w:p w14:paraId="05179B95" w14:textId="77777777" w:rsidR="009316FB" w:rsidRPr="00FF37DE" w:rsidRDefault="00426A4B" w:rsidP="00AB67A4">
            <w:pPr>
              <w:pStyle w:val="Default"/>
              <w:numPr>
                <w:ilvl w:val="0"/>
                <w:numId w:val="14"/>
              </w:numPr>
            </w:pPr>
            <w:r w:rsidRPr="00FF37DE">
              <w:t>S</w:t>
            </w:r>
            <w:r w:rsidR="009316FB" w:rsidRPr="00FF37DE">
              <w:t xml:space="preserve">upported or currently supporting any </w:t>
            </w:r>
            <w:r w:rsidRPr="00FF37DE">
              <w:t>Te Taiao (</w:t>
            </w:r>
            <w:r w:rsidR="009316FB" w:rsidRPr="00FF37DE">
              <w:t>environmental</w:t>
            </w:r>
            <w:r w:rsidRPr="00FF37DE">
              <w:t>)</w:t>
            </w:r>
            <w:r w:rsidR="009316FB" w:rsidRPr="00FF37DE">
              <w:t xml:space="preserve"> </w:t>
            </w:r>
            <w:r w:rsidRPr="00FF37DE">
              <w:t>initiatives</w:t>
            </w:r>
            <w:r w:rsidR="00464091" w:rsidRPr="00FF37DE">
              <w:t>.</w:t>
            </w:r>
          </w:p>
          <w:p w14:paraId="75B84D76" w14:textId="77777777" w:rsidR="009316FB" w:rsidRPr="00FF37DE" w:rsidRDefault="009316FB" w:rsidP="009316FB">
            <w:pPr>
              <w:pStyle w:val="Default"/>
            </w:pPr>
          </w:p>
        </w:tc>
      </w:tr>
      <w:tr w:rsidR="009316FB" w:rsidRPr="00FF37DE" w14:paraId="2E5FF6DC" w14:textId="77777777" w:rsidTr="5B9BD99E">
        <w:tc>
          <w:tcPr>
            <w:tcW w:w="1924" w:type="dxa"/>
            <w:shd w:val="clear" w:color="auto" w:fill="auto"/>
          </w:tcPr>
          <w:p w14:paraId="729784E9" w14:textId="77777777" w:rsidR="009316FB" w:rsidRPr="00FF37DE" w:rsidRDefault="009316FB" w:rsidP="009316FB">
            <w:pPr>
              <w:pStyle w:val="Default"/>
              <w:rPr>
                <w:b/>
                <w:color w:val="auto"/>
              </w:rPr>
            </w:pPr>
            <w:r w:rsidRPr="00FF37DE">
              <w:rPr>
                <w:b/>
                <w:color w:val="auto"/>
              </w:rPr>
              <w:t xml:space="preserve">Through </w:t>
            </w:r>
          </w:p>
          <w:p w14:paraId="39D2CBE4" w14:textId="77777777" w:rsidR="009316FB" w:rsidRPr="00FF37DE" w:rsidRDefault="00073CE0" w:rsidP="009316FB">
            <w:pPr>
              <w:pStyle w:val="Default"/>
              <w:rPr>
                <w:bCs/>
              </w:rPr>
            </w:pPr>
            <w:r>
              <w:t>Customary activities handed down</w:t>
            </w:r>
          </w:p>
        </w:tc>
        <w:tc>
          <w:tcPr>
            <w:tcW w:w="7362" w:type="dxa"/>
            <w:shd w:val="clear" w:color="auto" w:fill="auto"/>
          </w:tcPr>
          <w:p w14:paraId="66E4BD5F" w14:textId="77777777" w:rsidR="00AB67A4" w:rsidRDefault="009316FB" w:rsidP="00AB67A4">
            <w:pPr>
              <w:pStyle w:val="Default"/>
              <w:ind w:hanging="15"/>
            </w:pPr>
            <w:r w:rsidRPr="00FF37DE">
              <w:t>H</w:t>
            </w:r>
            <w:r w:rsidR="00AB67A4">
              <w:t xml:space="preserve">e </w:t>
            </w:r>
            <w:r w:rsidRPr="00FF37DE">
              <w:t>O</w:t>
            </w:r>
            <w:r w:rsidR="00AB67A4">
              <w:t xml:space="preserve">ranga </w:t>
            </w:r>
            <w:r w:rsidRPr="00FF37DE">
              <w:t>P</w:t>
            </w:r>
            <w:r w:rsidR="00AB67A4">
              <w:t>outama</w:t>
            </w:r>
            <w:r w:rsidRPr="00FF37DE">
              <w:t xml:space="preserve"> places an emphasis on the development and advancement of traditional sports and games but is also inclusive of contemporary sport and recreation initiatives, leadership initiatives and organisational capability.</w:t>
            </w:r>
          </w:p>
          <w:p w14:paraId="7041D3A7" w14:textId="77777777" w:rsidR="009316FB" w:rsidRPr="00FF37DE" w:rsidRDefault="009316FB" w:rsidP="00AB67A4">
            <w:pPr>
              <w:pStyle w:val="Default"/>
              <w:spacing w:before="120"/>
              <w:ind w:hanging="34"/>
            </w:pPr>
            <w:r w:rsidRPr="00FF37DE">
              <w:t xml:space="preserve">These are termed as:  </w:t>
            </w:r>
          </w:p>
          <w:p w14:paraId="2861AE52" w14:textId="77777777" w:rsidR="009316FB" w:rsidRPr="00FF37DE" w:rsidRDefault="009316FB" w:rsidP="009316FB">
            <w:pPr>
              <w:pStyle w:val="Default"/>
              <w:numPr>
                <w:ilvl w:val="0"/>
                <w:numId w:val="14"/>
              </w:numPr>
            </w:pPr>
            <w:r w:rsidRPr="00FF37DE">
              <w:t>Ngā Taonga Tākaro (Traditional Māori Sports)</w:t>
            </w:r>
          </w:p>
          <w:p w14:paraId="466954FC" w14:textId="77777777" w:rsidR="009316FB" w:rsidRPr="00FF37DE" w:rsidRDefault="009316FB" w:rsidP="009316FB">
            <w:pPr>
              <w:pStyle w:val="Default"/>
              <w:numPr>
                <w:ilvl w:val="0"/>
                <w:numId w:val="14"/>
              </w:numPr>
            </w:pPr>
            <w:r w:rsidRPr="00FF37DE">
              <w:t xml:space="preserve">Ngā Mahi a te Rēhia (Traditional Māori Active Performance Arts)  </w:t>
            </w:r>
          </w:p>
          <w:p w14:paraId="51EE0F2D" w14:textId="77777777" w:rsidR="009316FB" w:rsidRPr="00FF37DE" w:rsidRDefault="009316FB" w:rsidP="009316FB">
            <w:pPr>
              <w:pStyle w:val="Default"/>
              <w:numPr>
                <w:ilvl w:val="0"/>
                <w:numId w:val="14"/>
              </w:numPr>
            </w:pPr>
            <w:r w:rsidRPr="00FF37DE">
              <w:t xml:space="preserve">Ngā </w:t>
            </w:r>
            <w:proofErr w:type="spellStart"/>
            <w:r w:rsidRPr="00FF37DE">
              <w:t>Hākinakina</w:t>
            </w:r>
            <w:proofErr w:type="spellEnd"/>
            <w:r w:rsidRPr="00FF37DE">
              <w:t xml:space="preserve"> </w:t>
            </w:r>
            <w:proofErr w:type="spellStart"/>
            <w:r w:rsidRPr="00FF37DE">
              <w:t>Auraki</w:t>
            </w:r>
            <w:proofErr w:type="spellEnd"/>
            <w:r w:rsidRPr="00FF37DE">
              <w:t xml:space="preserve"> (Contemporary Play, Active Recreation and Sport)</w:t>
            </w:r>
          </w:p>
          <w:p w14:paraId="34C92410" w14:textId="77777777" w:rsidR="009316FB" w:rsidRPr="00FF37DE" w:rsidRDefault="009316FB" w:rsidP="009316FB">
            <w:pPr>
              <w:pStyle w:val="Default"/>
              <w:numPr>
                <w:ilvl w:val="0"/>
                <w:numId w:val="14"/>
              </w:numPr>
            </w:pPr>
            <w:proofErr w:type="spellStart"/>
            <w:r w:rsidRPr="00FF37DE">
              <w:t>Hautūtanga</w:t>
            </w:r>
            <w:proofErr w:type="spellEnd"/>
            <w:r w:rsidRPr="00FF37DE">
              <w:t xml:space="preserve"> me te </w:t>
            </w:r>
            <w:proofErr w:type="spellStart"/>
            <w:r w:rsidRPr="00FF37DE">
              <w:t>Whakawhanake</w:t>
            </w:r>
            <w:proofErr w:type="spellEnd"/>
            <w:r w:rsidRPr="00FF37DE">
              <w:t xml:space="preserve"> Whare (Leadership and Organisational Capability). </w:t>
            </w:r>
            <w:r w:rsidRPr="00FF37DE" w:rsidDel="007C2DE2">
              <w:t xml:space="preserve"> </w:t>
            </w:r>
          </w:p>
          <w:p w14:paraId="2379572D" w14:textId="77777777" w:rsidR="009316FB" w:rsidRDefault="009316FB" w:rsidP="005D13AF">
            <w:pPr>
              <w:pStyle w:val="Default"/>
              <w:spacing w:before="120"/>
            </w:pPr>
            <w:r w:rsidRPr="00FF37DE">
              <w:t>There is an expectation your organisation will have the ability to</w:t>
            </w:r>
            <w:r w:rsidR="00AB67A4">
              <w:t xml:space="preserve"> </w:t>
            </w:r>
            <w:r w:rsidRPr="00FF37DE">
              <w:t xml:space="preserve">support the development of the above activity types </w:t>
            </w:r>
            <w:r w:rsidR="005B7DC4" w:rsidRPr="00FF37DE">
              <w:rPr>
                <w:b/>
                <w:bCs/>
              </w:rPr>
              <w:t>as Māori</w:t>
            </w:r>
            <w:r w:rsidRPr="00FF37DE">
              <w:t xml:space="preserve">. </w:t>
            </w:r>
          </w:p>
          <w:p w14:paraId="01121944" w14:textId="77777777" w:rsidR="00B1246A" w:rsidRPr="00FF37DE" w:rsidRDefault="00B1246A" w:rsidP="005D13AF">
            <w:pPr>
              <w:pStyle w:val="Default"/>
              <w:spacing w:before="120"/>
            </w:pPr>
          </w:p>
        </w:tc>
      </w:tr>
      <w:tr w:rsidR="009316FB" w:rsidRPr="00FF37DE" w14:paraId="1661B8C5" w14:textId="77777777" w:rsidTr="5B9BD99E">
        <w:tc>
          <w:tcPr>
            <w:tcW w:w="1924" w:type="dxa"/>
            <w:shd w:val="clear" w:color="auto" w:fill="auto"/>
          </w:tcPr>
          <w:p w14:paraId="328E0F65" w14:textId="77777777" w:rsidR="009316FB" w:rsidRPr="00FF37DE" w:rsidRDefault="009316FB" w:rsidP="009316FB">
            <w:pPr>
              <w:pStyle w:val="Default"/>
              <w:rPr>
                <w:b/>
                <w:color w:val="auto"/>
              </w:rPr>
            </w:pPr>
            <w:r w:rsidRPr="00FF37DE">
              <w:rPr>
                <w:b/>
                <w:color w:val="auto"/>
              </w:rPr>
              <w:t>For</w:t>
            </w:r>
          </w:p>
          <w:p w14:paraId="0EF160E3" w14:textId="77777777" w:rsidR="009316FB" w:rsidRPr="00FF37DE" w:rsidRDefault="00073CE0" w:rsidP="009316FB">
            <w:pPr>
              <w:pStyle w:val="Default"/>
              <w:rPr>
                <w:b/>
              </w:rPr>
            </w:pPr>
            <w:r>
              <w:t xml:space="preserve">Whānau, hapū, </w:t>
            </w:r>
            <w:r>
              <w:lastRenderedPageBreak/>
              <w:t>iwi, Māori. Emphasis is to support whakapapa and kaupapa Māori groups</w:t>
            </w:r>
          </w:p>
        </w:tc>
        <w:tc>
          <w:tcPr>
            <w:tcW w:w="7362" w:type="dxa"/>
            <w:shd w:val="clear" w:color="auto" w:fill="auto"/>
          </w:tcPr>
          <w:p w14:paraId="5D1E8F5C" w14:textId="77777777" w:rsidR="009316FB" w:rsidRPr="00FF37DE" w:rsidRDefault="009316FB" w:rsidP="00AB67A4">
            <w:pPr>
              <w:pStyle w:val="Default"/>
            </w:pPr>
            <w:r w:rsidRPr="00FF37DE">
              <w:lastRenderedPageBreak/>
              <w:t>The concept of whānau is highly valued in te ao Māori and includes an</w:t>
            </w:r>
            <w:r w:rsidR="00AB67A4">
              <w:t xml:space="preserve"> </w:t>
            </w:r>
            <w:r w:rsidRPr="00FF37DE">
              <w:t>emphasis on tamariki and rangatahi in the context of whānau.</w:t>
            </w:r>
          </w:p>
          <w:p w14:paraId="786EA907" w14:textId="77777777" w:rsidR="009316FB" w:rsidRPr="00FF37DE" w:rsidRDefault="009316FB" w:rsidP="00494C6A">
            <w:pPr>
              <w:pStyle w:val="Default"/>
              <w:ind w:left="124" w:hanging="124"/>
            </w:pPr>
            <w:r w:rsidRPr="00FF37DE">
              <w:lastRenderedPageBreak/>
              <w:t xml:space="preserve"> </w:t>
            </w:r>
          </w:p>
          <w:p w14:paraId="48576994" w14:textId="77777777" w:rsidR="009316FB" w:rsidRPr="00FF37DE" w:rsidRDefault="009316FB" w:rsidP="00494C6A">
            <w:pPr>
              <w:pStyle w:val="Default"/>
              <w:ind w:left="124" w:hanging="124"/>
            </w:pPr>
            <w:r w:rsidRPr="00FF37DE">
              <w:t xml:space="preserve">Participating </w:t>
            </w:r>
            <w:r w:rsidR="005B7DC4" w:rsidRPr="00FF37DE">
              <w:rPr>
                <w:b/>
                <w:bCs/>
              </w:rPr>
              <w:t>as Māori</w:t>
            </w:r>
            <w:r w:rsidR="005B7DC4" w:rsidRPr="00FF37DE">
              <w:t xml:space="preserve"> </w:t>
            </w:r>
            <w:r w:rsidRPr="00FF37DE">
              <w:t>in modern times links to both traditional</w:t>
            </w:r>
          </w:p>
          <w:p w14:paraId="5C7A2C4E" w14:textId="77777777" w:rsidR="009316FB" w:rsidRPr="00FF37DE" w:rsidRDefault="009316FB" w:rsidP="00AB67A4">
            <w:pPr>
              <w:pStyle w:val="Default"/>
            </w:pPr>
            <w:r w:rsidRPr="00FF37DE">
              <w:t>whakapapa (genealogical)</w:t>
            </w:r>
            <w:r w:rsidR="00AB67A4">
              <w:t>,</w:t>
            </w:r>
            <w:r w:rsidRPr="00FF37DE">
              <w:t xml:space="preserve"> whānau (whānau, hapū, iwi, waka) and more</w:t>
            </w:r>
            <w:r w:rsidR="00AB67A4">
              <w:t xml:space="preserve"> </w:t>
            </w:r>
            <w:r w:rsidRPr="00FF37DE">
              <w:t>recent Kaupapa Māori whānau collectives (e.g. kōhanga reo, Aotea</w:t>
            </w:r>
            <w:r w:rsidR="00AB67A4">
              <w:t xml:space="preserve"> </w:t>
            </w:r>
            <w:r w:rsidRPr="00FF37DE">
              <w:t>Māori netball). H</w:t>
            </w:r>
            <w:r w:rsidR="00AB67A4">
              <w:t xml:space="preserve">e </w:t>
            </w:r>
            <w:r w:rsidRPr="00FF37DE">
              <w:t>O</w:t>
            </w:r>
            <w:r w:rsidR="00AB67A4">
              <w:t xml:space="preserve">ranga </w:t>
            </w:r>
            <w:r w:rsidRPr="00FF37DE">
              <w:t>P</w:t>
            </w:r>
            <w:r w:rsidR="00AB67A4">
              <w:t>outama</w:t>
            </w:r>
            <w:r w:rsidRPr="00FF37DE">
              <w:t xml:space="preserve"> initiatives emphasise supporting leadership and</w:t>
            </w:r>
            <w:r w:rsidR="00AB67A4">
              <w:t xml:space="preserve"> </w:t>
            </w:r>
            <w:r w:rsidRPr="00FF37DE">
              <w:t>participation in sport and recreation for whānau groupings in both</w:t>
            </w:r>
            <w:r w:rsidR="00AB67A4">
              <w:t xml:space="preserve"> </w:t>
            </w:r>
            <w:r w:rsidRPr="00FF37DE">
              <w:t>contexts. The principle of whanaungatanga is affirmed through this</w:t>
            </w:r>
            <w:r w:rsidR="00AB67A4">
              <w:t xml:space="preserve"> </w:t>
            </w:r>
            <w:r w:rsidRPr="00FF37DE">
              <w:t xml:space="preserve">element. </w:t>
            </w:r>
          </w:p>
          <w:p w14:paraId="5602887F" w14:textId="77777777" w:rsidR="00D72B88" w:rsidRDefault="00D72B88" w:rsidP="00AB67A4">
            <w:pPr>
              <w:pStyle w:val="Default"/>
            </w:pPr>
          </w:p>
          <w:p w14:paraId="3A3B5A03" w14:textId="77777777" w:rsidR="009316FB" w:rsidRPr="00FF37DE" w:rsidRDefault="009316FB" w:rsidP="00AB67A4">
            <w:pPr>
              <w:pStyle w:val="Default"/>
            </w:pPr>
            <w:r w:rsidRPr="00FF37DE">
              <w:t xml:space="preserve">Applicants must </w:t>
            </w:r>
            <w:proofErr w:type="gramStart"/>
            <w:r w:rsidRPr="00FF37DE">
              <w:t>have an understanding of</w:t>
            </w:r>
            <w:proofErr w:type="gramEnd"/>
            <w:r w:rsidRPr="00FF37DE">
              <w:t xml:space="preserve"> the Māori demographic in</w:t>
            </w:r>
            <w:r w:rsidR="00AB67A4">
              <w:t xml:space="preserve"> </w:t>
            </w:r>
            <w:r w:rsidRPr="00FF37DE">
              <w:t>their area of work. This includes insights regarding rangatahi, tamariki</w:t>
            </w:r>
            <w:r w:rsidR="00AB67A4">
              <w:t xml:space="preserve"> </w:t>
            </w:r>
            <w:r w:rsidRPr="00FF37DE">
              <w:t xml:space="preserve">and </w:t>
            </w:r>
            <w:proofErr w:type="spellStart"/>
            <w:r w:rsidRPr="00FF37DE">
              <w:t>kaumātua</w:t>
            </w:r>
            <w:proofErr w:type="spellEnd"/>
            <w:r w:rsidRPr="00FF37DE">
              <w:t>.</w:t>
            </w:r>
          </w:p>
          <w:p w14:paraId="11F8F1D2" w14:textId="77777777" w:rsidR="009316FB" w:rsidRPr="00FF37DE" w:rsidRDefault="009316FB" w:rsidP="009316FB">
            <w:pPr>
              <w:pStyle w:val="Default"/>
              <w:ind w:left="720"/>
              <w:jc w:val="both"/>
            </w:pPr>
          </w:p>
        </w:tc>
      </w:tr>
      <w:tr w:rsidR="009316FB" w:rsidRPr="00FF37DE" w14:paraId="6D8957B0" w14:textId="77777777" w:rsidTr="5B9BD99E">
        <w:tc>
          <w:tcPr>
            <w:tcW w:w="1924" w:type="dxa"/>
            <w:shd w:val="clear" w:color="auto" w:fill="auto"/>
          </w:tcPr>
          <w:p w14:paraId="3DFA08E0" w14:textId="77777777" w:rsidR="009316FB" w:rsidRPr="00FF37DE" w:rsidRDefault="009316FB" w:rsidP="009316FB">
            <w:pPr>
              <w:pStyle w:val="Default"/>
              <w:rPr>
                <w:b/>
                <w:color w:val="auto"/>
              </w:rPr>
            </w:pPr>
            <w:r w:rsidRPr="00FF37DE">
              <w:rPr>
                <w:b/>
                <w:color w:val="auto"/>
              </w:rPr>
              <w:lastRenderedPageBreak/>
              <w:t>Outcomes Focus</w:t>
            </w:r>
          </w:p>
        </w:tc>
        <w:tc>
          <w:tcPr>
            <w:tcW w:w="7362" w:type="dxa"/>
            <w:shd w:val="clear" w:color="auto" w:fill="auto"/>
          </w:tcPr>
          <w:p w14:paraId="3C3352C4" w14:textId="77777777" w:rsidR="009316FB" w:rsidRPr="00FF37DE" w:rsidRDefault="009316FB" w:rsidP="009316FB">
            <w:pPr>
              <w:pStyle w:val="Default"/>
              <w:rPr>
                <w:color w:val="auto"/>
              </w:rPr>
            </w:pPr>
            <w:r w:rsidRPr="00FF37DE">
              <w:rPr>
                <w:color w:val="auto"/>
              </w:rPr>
              <w:t>P</w:t>
            </w:r>
            <w:r w:rsidR="00E04D8F">
              <w:rPr>
                <w:color w:val="auto"/>
              </w:rPr>
              <w:t>roviders</w:t>
            </w:r>
            <w:r w:rsidRPr="00FF37DE">
              <w:rPr>
                <w:color w:val="auto"/>
              </w:rPr>
              <w:t xml:space="preserve"> are expected to work across all </w:t>
            </w:r>
            <w:r w:rsidR="00AB67A4">
              <w:rPr>
                <w:color w:val="auto"/>
              </w:rPr>
              <w:t>three</w:t>
            </w:r>
            <w:r w:rsidRPr="00FF37DE">
              <w:rPr>
                <w:color w:val="auto"/>
              </w:rPr>
              <w:t xml:space="preserve"> H</w:t>
            </w:r>
            <w:r w:rsidR="00AB67A4">
              <w:rPr>
                <w:color w:val="auto"/>
              </w:rPr>
              <w:t xml:space="preserve">e </w:t>
            </w:r>
            <w:r w:rsidRPr="00FF37DE">
              <w:rPr>
                <w:color w:val="auto"/>
              </w:rPr>
              <w:t>O</w:t>
            </w:r>
            <w:r w:rsidR="00AB67A4">
              <w:rPr>
                <w:color w:val="auto"/>
              </w:rPr>
              <w:t xml:space="preserve">ranga </w:t>
            </w:r>
            <w:r w:rsidRPr="00FF37DE">
              <w:rPr>
                <w:color w:val="auto"/>
              </w:rPr>
              <w:t>P</w:t>
            </w:r>
            <w:r w:rsidR="00AB67A4">
              <w:rPr>
                <w:color w:val="auto"/>
              </w:rPr>
              <w:t>outama</w:t>
            </w:r>
            <w:r w:rsidRPr="00FF37DE">
              <w:rPr>
                <w:color w:val="auto"/>
              </w:rPr>
              <w:t xml:space="preserve"> Outcome Framework Domains:</w:t>
            </w:r>
          </w:p>
          <w:p w14:paraId="17FAF76E" w14:textId="77777777" w:rsidR="009316FB" w:rsidRPr="00FF37DE" w:rsidRDefault="00AF633C" w:rsidP="009316FB">
            <w:pPr>
              <w:pStyle w:val="Default"/>
              <w:numPr>
                <w:ilvl w:val="0"/>
                <w:numId w:val="14"/>
              </w:numPr>
            </w:pPr>
            <w:r w:rsidRPr="00FF37DE">
              <w:t>Leaders for the Future</w:t>
            </w:r>
          </w:p>
          <w:p w14:paraId="11F302B7" w14:textId="77777777" w:rsidR="009316FB" w:rsidRPr="00FF37DE" w:rsidRDefault="00AF633C" w:rsidP="009316FB">
            <w:pPr>
              <w:pStyle w:val="Default"/>
              <w:numPr>
                <w:ilvl w:val="0"/>
                <w:numId w:val="14"/>
              </w:numPr>
            </w:pPr>
            <w:r w:rsidRPr="00FF37DE">
              <w:t>Developing Participation Opportunities</w:t>
            </w:r>
          </w:p>
          <w:p w14:paraId="32BBF275" w14:textId="77777777" w:rsidR="009316FB" w:rsidRPr="00FF37DE" w:rsidRDefault="009316FB" w:rsidP="009316FB">
            <w:pPr>
              <w:pStyle w:val="Default"/>
              <w:numPr>
                <w:ilvl w:val="0"/>
                <w:numId w:val="14"/>
              </w:numPr>
            </w:pPr>
            <w:r w:rsidRPr="00FF37DE">
              <w:t xml:space="preserve">Strengthening </w:t>
            </w:r>
            <w:r w:rsidR="00AF633C" w:rsidRPr="00FF37DE">
              <w:t>Infrastructure</w:t>
            </w:r>
          </w:p>
          <w:p w14:paraId="6F515362" w14:textId="2642ED40" w:rsidR="0030554E" w:rsidRDefault="00AB67A4" w:rsidP="00AB67A4">
            <w:pPr>
              <w:pStyle w:val="Default"/>
              <w:spacing w:before="120"/>
              <w:rPr>
                <w:color w:val="auto"/>
              </w:rPr>
            </w:pPr>
            <w:r w:rsidRPr="5B9BD99E">
              <w:rPr>
                <w:color w:val="auto"/>
              </w:rPr>
              <w:t xml:space="preserve">This is expected </w:t>
            </w:r>
            <w:r w:rsidR="009316FB" w:rsidRPr="5B9BD99E">
              <w:rPr>
                <w:color w:val="auto"/>
              </w:rPr>
              <w:t>throughout the investment period with a focus on the H</w:t>
            </w:r>
            <w:r w:rsidRPr="5B9BD99E">
              <w:rPr>
                <w:color w:val="auto"/>
              </w:rPr>
              <w:t xml:space="preserve">e </w:t>
            </w:r>
            <w:r w:rsidR="009316FB" w:rsidRPr="5B9BD99E">
              <w:rPr>
                <w:color w:val="auto"/>
              </w:rPr>
              <w:t>O</w:t>
            </w:r>
            <w:r w:rsidRPr="5B9BD99E">
              <w:rPr>
                <w:color w:val="auto"/>
              </w:rPr>
              <w:t xml:space="preserve">ranga </w:t>
            </w:r>
            <w:r w:rsidR="009316FB" w:rsidRPr="5B9BD99E">
              <w:rPr>
                <w:color w:val="auto"/>
              </w:rPr>
              <w:t>P</w:t>
            </w:r>
            <w:r w:rsidRPr="5B9BD99E">
              <w:rPr>
                <w:color w:val="auto"/>
              </w:rPr>
              <w:t>outama</w:t>
            </w:r>
            <w:r w:rsidR="009316FB" w:rsidRPr="5B9BD99E">
              <w:rPr>
                <w:color w:val="auto"/>
              </w:rPr>
              <w:t xml:space="preserve"> short and medium-term outcomes.</w:t>
            </w:r>
          </w:p>
          <w:p w14:paraId="1DF8D17D" w14:textId="77777777" w:rsidR="00B1246A" w:rsidRPr="00AB67A4" w:rsidRDefault="00B1246A" w:rsidP="00AB67A4">
            <w:pPr>
              <w:pStyle w:val="Default"/>
              <w:spacing w:before="120"/>
              <w:rPr>
                <w:color w:val="auto"/>
              </w:rPr>
            </w:pPr>
          </w:p>
        </w:tc>
      </w:tr>
    </w:tbl>
    <w:p w14:paraId="63651525" w14:textId="77777777" w:rsidR="003F000E" w:rsidRDefault="003F000E" w:rsidP="007A0E53">
      <w:pPr>
        <w:rPr>
          <w:rFonts w:cs="Arial"/>
          <w:color w:val="C00000"/>
          <w:sz w:val="28"/>
          <w:szCs w:val="28"/>
        </w:rPr>
      </w:pPr>
      <w:bookmarkStart w:id="44" w:name="_Toc31612241"/>
      <w:bookmarkStart w:id="45" w:name="_Toc31613294"/>
      <w:bookmarkStart w:id="46" w:name="_Toc31613313"/>
    </w:p>
    <w:p w14:paraId="70AE5F23" w14:textId="48C0F232" w:rsidR="004F7644" w:rsidRPr="00AB61B1" w:rsidRDefault="007A0E53" w:rsidP="00AB61B1">
      <w:pPr>
        <w:pStyle w:val="Heading1"/>
        <w:rPr>
          <w:rFonts w:eastAsia="Times" w:cs="Arial"/>
          <w:color w:val="C00000"/>
          <w:sz w:val="28"/>
          <w:szCs w:val="28"/>
          <w:lang w:eastAsia="en-GB"/>
        </w:rPr>
      </w:pPr>
      <w:r w:rsidRPr="00AB61B1">
        <w:rPr>
          <w:rFonts w:eastAsia="Times" w:cs="Arial"/>
          <w:color w:val="C00000"/>
          <w:sz w:val="28"/>
          <w:szCs w:val="28"/>
          <w:lang w:eastAsia="en-GB"/>
        </w:rPr>
        <w:t>C</w:t>
      </w:r>
      <w:r w:rsidR="00A532F3" w:rsidRPr="00AB61B1">
        <w:rPr>
          <w:rFonts w:eastAsia="Times" w:cs="Arial"/>
          <w:color w:val="C00000"/>
          <w:sz w:val="28"/>
          <w:szCs w:val="28"/>
          <w:lang w:eastAsia="en-GB"/>
        </w:rPr>
        <w:t>ollaborative Applications</w:t>
      </w:r>
      <w:bookmarkEnd w:id="44"/>
      <w:bookmarkEnd w:id="45"/>
      <w:bookmarkEnd w:id="46"/>
    </w:p>
    <w:p w14:paraId="0BFC1EE8" w14:textId="77777777" w:rsidR="00AB61B1" w:rsidRDefault="00AB61B1" w:rsidP="00600E78">
      <w:pPr>
        <w:rPr>
          <w:rFonts w:ascii="Arial" w:hAnsi="Arial" w:cs="Arial"/>
          <w:sz w:val="24"/>
          <w:szCs w:val="24"/>
        </w:rPr>
      </w:pPr>
    </w:p>
    <w:p w14:paraId="6C84B7E0" w14:textId="1DFFB676" w:rsidR="00863C4D" w:rsidRPr="00FF37DE" w:rsidRDefault="00863C4D" w:rsidP="00600E78">
      <w:pPr>
        <w:rPr>
          <w:rFonts w:ascii="Arial" w:hAnsi="Arial" w:cs="Arial"/>
          <w:sz w:val="24"/>
          <w:szCs w:val="24"/>
        </w:rPr>
      </w:pPr>
      <w:r w:rsidRPr="00FF37DE">
        <w:rPr>
          <w:rFonts w:ascii="Arial" w:hAnsi="Arial" w:cs="Arial"/>
          <w:sz w:val="24"/>
          <w:szCs w:val="24"/>
        </w:rPr>
        <w:t>Collaborative applications are welcome</w:t>
      </w:r>
      <w:r w:rsidR="006E3117">
        <w:rPr>
          <w:rFonts w:ascii="Arial" w:hAnsi="Arial" w:cs="Arial"/>
          <w:sz w:val="24"/>
          <w:szCs w:val="24"/>
        </w:rPr>
        <w:t>d and encouraged</w:t>
      </w:r>
      <w:r w:rsidRPr="00FF37DE">
        <w:rPr>
          <w:rFonts w:ascii="Arial" w:hAnsi="Arial" w:cs="Arial"/>
          <w:sz w:val="24"/>
          <w:szCs w:val="24"/>
        </w:rPr>
        <w:t xml:space="preserve">. Collaborative applications can involve two or more </w:t>
      </w:r>
      <w:r w:rsidR="00F22B9F">
        <w:rPr>
          <w:rFonts w:ascii="Arial" w:hAnsi="Arial" w:cs="Arial"/>
          <w:sz w:val="24"/>
          <w:szCs w:val="24"/>
        </w:rPr>
        <w:t>organisations</w:t>
      </w:r>
      <w:r w:rsidR="008C7342">
        <w:rPr>
          <w:rFonts w:ascii="Arial" w:hAnsi="Arial" w:cs="Arial"/>
          <w:sz w:val="24"/>
          <w:szCs w:val="24"/>
        </w:rPr>
        <w:t>.</w:t>
      </w:r>
      <w:r w:rsidRPr="00FF37DE">
        <w:rPr>
          <w:rFonts w:ascii="Arial" w:hAnsi="Arial" w:cs="Arial"/>
          <w:sz w:val="24"/>
          <w:szCs w:val="24"/>
        </w:rPr>
        <w:t xml:space="preserve"> </w:t>
      </w:r>
    </w:p>
    <w:p w14:paraId="3A8EF773" w14:textId="15B9853E" w:rsidR="00863C4D" w:rsidRDefault="003324AE" w:rsidP="00600E78">
      <w:pPr>
        <w:rPr>
          <w:rFonts w:ascii="Arial" w:hAnsi="Arial" w:cs="Arial"/>
          <w:sz w:val="24"/>
          <w:szCs w:val="24"/>
        </w:rPr>
      </w:pPr>
      <w:r>
        <w:rPr>
          <w:rFonts w:ascii="Arial" w:hAnsi="Arial" w:cs="Arial"/>
          <w:sz w:val="24"/>
          <w:szCs w:val="24"/>
        </w:rPr>
        <w:t>Please ensure to</w:t>
      </w:r>
      <w:r w:rsidR="00A8061D">
        <w:rPr>
          <w:rFonts w:ascii="Arial" w:hAnsi="Arial" w:cs="Arial"/>
          <w:sz w:val="24"/>
          <w:szCs w:val="24"/>
        </w:rPr>
        <w:t xml:space="preserve"> include</w:t>
      </w:r>
      <w:r w:rsidR="004F7644" w:rsidRPr="00FF37DE">
        <w:rPr>
          <w:rFonts w:ascii="Arial" w:hAnsi="Arial" w:cs="Arial"/>
          <w:sz w:val="24"/>
          <w:szCs w:val="24"/>
        </w:rPr>
        <w:t xml:space="preserve"> details of </w:t>
      </w:r>
      <w:r w:rsidR="00F22B9F">
        <w:rPr>
          <w:rFonts w:ascii="Arial" w:hAnsi="Arial" w:cs="Arial"/>
          <w:sz w:val="24"/>
          <w:szCs w:val="24"/>
        </w:rPr>
        <w:t xml:space="preserve">the </w:t>
      </w:r>
      <w:r w:rsidR="00C8745E">
        <w:rPr>
          <w:rFonts w:ascii="Arial" w:hAnsi="Arial" w:cs="Arial"/>
          <w:sz w:val="24"/>
          <w:szCs w:val="24"/>
        </w:rPr>
        <w:t>organisations</w:t>
      </w:r>
      <w:r w:rsidR="004F7644" w:rsidRPr="00FF37DE">
        <w:rPr>
          <w:rFonts w:ascii="Arial" w:hAnsi="Arial" w:cs="Arial"/>
          <w:sz w:val="24"/>
          <w:szCs w:val="24"/>
        </w:rPr>
        <w:t xml:space="preserve"> involved</w:t>
      </w:r>
      <w:r w:rsidR="00F22B9F">
        <w:rPr>
          <w:rFonts w:ascii="Arial" w:hAnsi="Arial" w:cs="Arial"/>
          <w:sz w:val="24"/>
          <w:szCs w:val="24"/>
        </w:rPr>
        <w:t>,</w:t>
      </w:r>
      <w:r w:rsidR="004F7644" w:rsidRPr="00FF37DE">
        <w:rPr>
          <w:rFonts w:ascii="Arial" w:hAnsi="Arial" w:cs="Arial"/>
          <w:sz w:val="24"/>
          <w:szCs w:val="24"/>
        </w:rPr>
        <w:t xml:space="preserve"> </w:t>
      </w:r>
      <w:r w:rsidR="00D76415">
        <w:rPr>
          <w:rFonts w:ascii="Arial" w:hAnsi="Arial" w:cs="Arial"/>
          <w:sz w:val="24"/>
          <w:szCs w:val="24"/>
        </w:rPr>
        <w:t>and the</w:t>
      </w:r>
      <w:r w:rsidR="004F7644" w:rsidRPr="00FF37DE">
        <w:rPr>
          <w:rFonts w:ascii="Arial" w:hAnsi="Arial" w:cs="Arial"/>
          <w:sz w:val="24"/>
          <w:szCs w:val="24"/>
        </w:rPr>
        <w:t xml:space="preserve"> details of one lead organisation</w:t>
      </w:r>
      <w:r w:rsidR="00863C4D" w:rsidRPr="00FF37DE">
        <w:rPr>
          <w:rFonts w:ascii="Arial" w:hAnsi="Arial" w:cs="Arial"/>
          <w:sz w:val="24"/>
          <w:szCs w:val="24"/>
        </w:rPr>
        <w:t xml:space="preserve"> to take primary responsibility for the investment </w:t>
      </w:r>
      <w:r w:rsidR="004F7644" w:rsidRPr="00FF37DE">
        <w:rPr>
          <w:rFonts w:ascii="Arial" w:hAnsi="Arial" w:cs="Arial"/>
          <w:sz w:val="24"/>
          <w:szCs w:val="24"/>
        </w:rPr>
        <w:t>agreement with Ihi Aotearoa.</w:t>
      </w:r>
    </w:p>
    <w:p w14:paraId="19B7BFFC" w14:textId="628D1B3B" w:rsidR="008E0200" w:rsidRPr="00FF37DE" w:rsidRDefault="00C30829" w:rsidP="00600E78">
      <w:pPr>
        <w:rPr>
          <w:rFonts w:ascii="Arial" w:hAnsi="Arial" w:cs="Arial"/>
          <w:sz w:val="24"/>
          <w:szCs w:val="24"/>
        </w:rPr>
      </w:pPr>
      <w:r w:rsidRPr="00135BC7">
        <w:rPr>
          <w:rFonts w:ascii="Arial" w:hAnsi="Arial" w:cs="Arial"/>
          <w:b/>
          <w:bCs/>
          <w:sz w:val="24"/>
          <w:szCs w:val="24"/>
        </w:rPr>
        <w:t xml:space="preserve">*Ihi Aotearoa expect all He Oranga Poutama </w:t>
      </w:r>
      <w:r>
        <w:rPr>
          <w:rFonts w:ascii="Arial" w:hAnsi="Arial" w:cs="Arial"/>
          <w:b/>
          <w:bCs/>
          <w:sz w:val="24"/>
          <w:szCs w:val="24"/>
        </w:rPr>
        <w:t xml:space="preserve">applicants </w:t>
      </w:r>
      <w:r w:rsidRPr="00135BC7">
        <w:rPr>
          <w:rFonts w:ascii="Arial" w:hAnsi="Arial" w:cs="Arial"/>
          <w:b/>
          <w:bCs/>
          <w:sz w:val="24"/>
          <w:szCs w:val="24"/>
        </w:rPr>
        <w:t xml:space="preserve">to have a strong understanding of the </w:t>
      </w:r>
      <w:r>
        <w:rPr>
          <w:rFonts w:ascii="Arial" w:hAnsi="Arial" w:cs="Arial"/>
          <w:b/>
          <w:bCs/>
          <w:sz w:val="24"/>
          <w:szCs w:val="24"/>
        </w:rPr>
        <w:t xml:space="preserve">He Oranga Poutama Outcomes framework and the Te </w:t>
      </w:r>
      <w:r w:rsidRPr="00135BC7">
        <w:rPr>
          <w:rFonts w:ascii="Arial" w:hAnsi="Arial" w:cs="Arial"/>
          <w:b/>
          <w:bCs/>
          <w:sz w:val="24"/>
          <w:szCs w:val="24"/>
        </w:rPr>
        <w:t>Whetū Rehua framework</w:t>
      </w:r>
      <w:r>
        <w:rPr>
          <w:rFonts w:ascii="Arial" w:hAnsi="Arial" w:cs="Arial"/>
          <w:b/>
          <w:bCs/>
          <w:sz w:val="24"/>
          <w:szCs w:val="24"/>
        </w:rPr>
        <w:t xml:space="preserve">. </w:t>
      </w:r>
    </w:p>
    <w:p w14:paraId="394CEBC8" w14:textId="77777777" w:rsidR="0049670B" w:rsidRDefault="0049670B" w:rsidP="0049670B">
      <w:pPr>
        <w:pStyle w:val="Heading1"/>
        <w:rPr>
          <w:rFonts w:eastAsia="Times" w:cs="Arial"/>
          <w:b w:val="0"/>
          <w:bCs w:val="0"/>
          <w:color w:val="C00000"/>
          <w:sz w:val="28"/>
          <w:szCs w:val="28"/>
          <w:lang w:eastAsia="en-GB"/>
        </w:rPr>
      </w:pPr>
      <w:bookmarkStart w:id="47" w:name="_Toc31612242"/>
      <w:bookmarkStart w:id="48" w:name="_Toc31613295"/>
      <w:bookmarkStart w:id="49" w:name="_Toc31613314"/>
    </w:p>
    <w:p w14:paraId="56FE2B33" w14:textId="77777777" w:rsidR="00B1246A" w:rsidRDefault="00B1246A" w:rsidP="00B1246A">
      <w:pPr>
        <w:rPr>
          <w:lang w:val="en-GB" w:eastAsia="en-GB"/>
        </w:rPr>
      </w:pPr>
    </w:p>
    <w:p w14:paraId="4A721A1F" w14:textId="77777777" w:rsidR="00B1246A" w:rsidRDefault="00B1246A" w:rsidP="00B1246A">
      <w:pPr>
        <w:rPr>
          <w:lang w:val="en-GB" w:eastAsia="en-GB"/>
        </w:rPr>
      </w:pPr>
    </w:p>
    <w:p w14:paraId="16610542" w14:textId="77777777" w:rsidR="00B1246A" w:rsidRPr="00B1246A" w:rsidRDefault="00B1246A" w:rsidP="00B1246A">
      <w:pPr>
        <w:rPr>
          <w:lang w:val="en-GB" w:eastAsia="en-GB"/>
        </w:rPr>
      </w:pPr>
    </w:p>
    <w:p w14:paraId="2F08CD28" w14:textId="77777777" w:rsidR="000F18CD" w:rsidRDefault="00D72B88" w:rsidP="0049670B">
      <w:pPr>
        <w:pStyle w:val="Heading1"/>
        <w:rPr>
          <w:rFonts w:eastAsia="Times" w:cs="Arial"/>
          <w:color w:val="C00000"/>
          <w:sz w:val="28"/>
          <w:szCs w:val="28"/>
          <w:lang w:eastAsia="en-GB"/>
        </w:rPr>
      </w:pPr>
      <w:bookmarkStart w:id="50" w:name="_Hlk54108149"/>
      <w:r>
        <w:rPr>
          <w:rFonts w:eastAsia="Times" w:cs="Arial"/>
          <w:color w:val="C00000"/>
          <w:sz w:val="28"/>
          <w:szCs w:val="28"/>
          <w:lang w:eastAsia="en-GB"/>
        </w:rPr>
        <w:br w:type="page"/>
      </w:r>
      <w:bookmarkStart w:id="51" w:name="_Toc95485187"/>
      <w:r w:rsidR="00997496" w:rsidRPr="0049670B">
        <w:rPr>
          <w:rFonts w:eastAsia="Times" w:cs="Arial"/>
          <w:color w:val="C00000"/>
          <w:sz w:val="28"/>
          <w:szCs w:val="28"/>
          <w:lang w:eastAsia="en-GB"/>
        </w:rPr>
        <w:lastRenderedPageBreak/>
        <w:t>Application Timeline</w:t>
      </w:r>
      <w:bookmarkEnd w:id="47"/>
      <w:bookmarkEnd w:id="48"/>
      <w:bookmarkEnd w:id="49"/>
      <w:bookmarkEnd w:id="51"/>
    </w:p>
    <w:p w14:paraId="23138155" w14:textId="78698C8B" w:rsidR="0049670B" w:rsidRPr="0049670B" w:rsidRDefault="0049670B" w:rsidP="0049670B">
      <w:pPr>
        <w:pStyle w:val="Heading1"/>
        <w:rPr>
          <w:rFonts w:eastAsia="Times" w:cs="Arial"/>
          <w:color w:val="C00000"/>
          <w:sz w:val="28"/>
          <w:szCs w:val="28"/>
          <w:lang w:eastAsia="en-GB"/>
        </w:rPr>
      </w:pPr>
      <w:r w:rsidRPr="0049670B">
        <w:rPr>
          <w:rFonts w:eastAsia="Times" w:cs="Arial"/>
          <w:color w:val="C00000"/>
          <w:sz w:val="28"/>
          <w:szCs w:val="28"/>
          <w:lang w:eastAsia="en-GB"/>
        </w:rPr>
        <w:br/>
      </w:r>
    </w:p>
    <w:tbl>
      <w:tblPr>
        <w:tblW w:w="9204" w:type="dxa"/>
        <w:tblCellMar>
          <w:left w:w="0" w:type="dxa"/>
          <w:right w:w="0" w:type="dxa"/>
        </w:tblCellMar>
        <w:tblLook w:val="04A0" w:firstRow="1" w:lastRow="0" w:firstColumn="1" w:lastColumn="0" w:noHBand="0" w:noVBand="1"/>
      </w:tblPr>
      <w:tblGrid>
        <w:gridCol w:w="2376"/>
        <w:gridCol w:w="6828"/>
      </w:tblGrid>
      <w:tr w:rsidR="00A06A62" w:rsidRPr="004C6704" w14:paraId="534A8FE8" w14:textId="77777777" w:rsidTr="00AB61B1">
        <w:trPr>
          <w:trHeight w:val="257"/>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550E0" w14:textId="77777777" w:rsidR="00A06A62" w:rsidRPr="00654B8C" w:rsidRDefault="00A06A62" w:rsidP="00A06A62">
            <w:pPr>
              <w:spacing w:after="0" w:line="240" w:lineRule="auto"/>
              <w:rPr>
                <w:rFonts w:ascii="Arial" w:hAnsi="Arial" w:cs="Arial"/>
                <w:color w:val="C00000"/>
                <w:sz w:val="24"/>
                <w:szCs w:val="24"/>
              </w:rPr>
            </w:pPr>
            <w:r w:rsidRPr="00654B8C">
              <w:rPr>
                <w:rFonts w:ascii="Arial" w:hAnsi="Arial" w:cs="Arial"/>
                <w:color w:val="C00000"/>
                <w:sz w:val="24"/>
                <w:szCs w:val="24"/>
              </w:rPr>
              <w:t>Date</w:t>
            </w:r>
          </w:p>
        </w:tc>
        <w:tc>
          <w:tcPr>
            <w:tcW w:w="6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C87A6" w14:textId="42E8565E" w:rsidR="00A06A62" w:rsidRDefault="00A06A62" w:rsidP="00A06A62">
            <w:pPr>
              <w:spacing w:after="0" w:line="240" w:lineRule="auto"/>
              <w:rPr>
                <w:rFonts w:ascii="Arial" w:hAnsi="Arial" w:cs="Arial"/>
                <w:color w:val="C00000"/>
                <w:sz w:val="24"/>
                <w:szCs w:val="24"/>
              </w:rPr>
            </w:pPr>
            <w:r w:rsidRPr="00654B8C">
              <w:rPr>
                <w:rFonts w:ascii="Arial" w:hAnsi="Arial" w:cs="Arial"/>
                <w:color w:val="C00000"/>
                <w:sz w:val="24"/>
                <w:szCs w:val="24"/>
              </w:rPr>
              <w:t>Action</w:t>
            </w:r>
          </w:p>
          <w:p w14:paraId="66462A2A" w14:textId="77777777" w:rsidR="002C4EB5" w:rsidRPr="00654B8C" w:rsidRDefault="002C4EB5" w:rsidP="00A06A62">
            <w:pPr>
              <w:spacing w:after="0" w:line="240" w:lineRule="auto"/>
              <w:rPr>
                <w:rFonts w:ascii="Arial" w:hAnsi="Arial" w:cs="Arial"/>
                <w:color w:val="C00000"/>
                <w:sz w:val="24"/>
                <w:szCs w:val="24"/>
              </w:rPr>
            </w:pPr>
          </w:p>
          <w:p w14:paraId="7DBCE92E" w14:textId="77777777" w:rsidR="00BB6A59" w:rsidRPr="00654B8C" w:rsidRDefault="00BB6A59" w:rsidP="00A06A62">
            <w:pPr>
              <w:spacing w:after="0" w:line="240" w:lineRule="auto"/>
              <w:rPr>
                <w:rFonts w:ascii="Arial" w:hAnsi="Arial" w:cs="Arial"/>
                <w:color w:val="C00000"/>
                <w:sz w:val="24"/>
                <w:szCs w:val="24"/>
              </w:rPr>
            </w:pPr>
          </w:p>
        </w:tc>
      </w:tr>
      <w:tr w:rsidR="008D5DF4" w:rsidRPr="00FF37DE" w14:paraId="55816A33" w14:textId="77777777" w:rsidTr="00AB61B1">
        <w:trPr>
          <w:trHeight w:val="515"/>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7F9D68" w14:textId="486C895C" w:rsidR="008D5DF4" w:rsidRPr="00410A51" w:rsidRDefault="00626A5F" w:rsidP="00A06A62">
            <w:pPr>
              <w:spacing w:after="0" w:line="240" w:lineRule="auto"/>
              <w:rPr>
                <w:rFonts w:ascii="Arial" w:hAnsi="Arial" w:cs="Arial"/>
                <w:sz w:val="24"/>
                <w:szCs w:val="24"/>
              </w:rPr>
            </w:pPr>
            <w:r w:rsidRPr="00410A51">
              <w:rPr>
                <w:rFonts w:ascii="Arial" w:hAnsi="Arial" w:cs="Arial"/>
                <w:sz w:val="24"/>
                <w:szCs w:val="24"/>
              </w:rPr>
              <w:t xml:space="preserve">Dec </w:t>
            </w:r>
            <w:r w:rsidR="008D5DF4" w:rsidRPr="00410A51">
              <w:rPr>
                <w:rFonts w:ascii="Arial" w:hAnsi="Arial" w:cs="Arial"/>
                <w:sz w:val="24"/>
                <w:szCs w:val="24"/>
              </w:rPr>
              <w:t>202</w:t>
            </w:r>
            <w:r w:rsidR="00FF21BD">
              <w:rPr>
                <w:rFonts w:ascii="Arial" w:hAnsi="Arial" w:cs="Arial"/>
                <w:sz w:val="24"/>
                <w:szCs w:val="24"/>
              </w:rPr>
              <w:t>2</w:t>
            </w:r>
          </w:p>
        </w:tc>
        <w:tc>
          <w:tcPr>
            <w:tcW w:w="6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C68EBA" w14:textId="2117B29F" w:rsidR="00626A5F" w:rsidRDefault="00626A5F" w:rsidP="00A06A62">
            <w:pPr>
              <w:spacing w:after="0" w:line="240" w:lineRule="auto"/>
              <w:rPr>
                <w:rFonts w:ascii="Arial" w:hAnsi="Arial" w:cs="Arial"/>
                <w:sz w:val="24"/>
                <w:szCs w:val="24"/>
              </w:rPr>
            </w:pPr>
            <w:r>
              <w:rPr>
                <w:rFonts w:ascii="Arial" w:hAnsi="Arial" w:cs="Arial"/>
                <w:sz w:val="24"/>
                <w:szCs w:val="24"/>
              </w:rPr>
              <w:t>Early notification of the Investment</w:t>
            </w:r>
            <w:r w:rsidR="00B568E5">
              <w:rPr>
                <w:rFonts w:ascii="Arial" w:hAnsi="Arial" w:cs="Arial"/>
                <w:sz w:val="24"/>
                <w:szCs w:val="24"/>
              </w:rPr>
              <w:t xml:space="preserve"> announced</w:t>
            </w:r>
          </w:p>
          <w:p w14:paraId="4C5E376F" w14:textId="77777777" w:rsidR="007F65C3" w:rsidRPr="008E0200" w:rsidRDefault="007F65C3" w:rsidP="00B568E5">
            <w:pPr>
              <w:spacing w:after="0" w:line="240" w:lineRule="auto"/>
              <w:rPr>
                <w:rFonts w:ascii="Arial" w:hAnsi="Arial" w:cs="Arial"/>
                <w:sz w:val="24"/>
                <w:szCs w:val="24"/>
              </w:rPr>
            </w:pPr>
          </w:p>
        </w:tc>
      </w:tr>
      <w:tr w:rsidR="006F71A6" w:rsidRPr="00FF37DE" w14:paraId="7586F326" w14:textId="77777777" w:rsidTr="00AB61B1">
        <w:trPr>
          <w:trHeight w:val="515"/>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D40E4D" w14:textId="53B8D3D0" w:rsidR="006F71A6" w:rsidRDefault="00353453" w:rsidP="00A06A62">
            <w:pPr>
              <w:spacing w:after="0" w:line="240" w:lineRule="auto"/>
              <w:rPr>
                <w:rFonts w:ascii="Arial" w:hAnsi="Arial" w:cs="Arial"/>
                <w:sz w:val="24"/>
                <w:szCs w:val="24"/>
              </w:rPr>
            </w:pPr>
            <w:r>
              <w:rPr>
                <w:rFonts w:ascii="Arial" w:hAnsi="Arial" w:cs="Arial"/>
                <w:sz w:val="24"/>
                <w:szCs w:val="24"/>
              </w:rPr>
              <w:t>1</w:t>
            </w:r>
            <w:r w:rsidR="004953DA">
              <w:rPr>
                <w:rFonts w:ascii="Arial" w:hAnsi="Arial" w:cs="Arial"/>
                <w:sz w:val="24"/>
                <w:szCs w:val="24"/>
              </w:rPr>
              <w:t>4</w:t>
            </w:r>
            <w:r w:rsidR="00626A5F">
              <w:rPr>
                <w:rFonts w:ascii="Arial" w:hAnsi="Arial" w:cs="Arial"/>
                <w:sz w:val="24"/>
                <w:szCs w:val="24"/>
              </w:rPr>
              <w:t xml:space="preserve"> February </w:t>
            </w:r>
            <w:r w:rsidR="006F71A6">
              <w:rPr>
                <w:rFonts w:ascii="Arial" w:hAnsi="Arial" w:cs="Arial"/>
                <w:sz w:val="24"/>
                <w:szCs w:val="24"/>
              </w:rPr>
              <w:t>202</w:t>
            </w:r>
            <w:r w:rsidR="004953DA">
              <w:rPr>
                <w:rFonts w:ascii="Arial" w:hAnsi="Arial" w:cs="Arial"/>
                <w:sz w:val="24"/>
                <w:szCs w:val="24"/>
              </w:rPr>
              <w:t>3</w:t>
            </w:r>
          </w:p>
        </w:tc>
        <w:tc>
          <w:tcPr>
            <w:tcW w:w="6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358FC4" w14:textId="4BE8126D" w:rsidR="00410A51" w:rsidRDefault="00410A51" w:rsidP="00410A51">
            <w:pPr>
              <w:spacing w:after="0" w:line="240" w:lineRule="auto"/>
              <w:rPr>
                <w:rFonts w:ascii="Arial" w:hAnsi="Arial" w:cs="Arial"/>
                <w:sz w:val="24"/>
                <w:szCs w:val="24"/>
              </w:rPr>
            </w:pPr>
            <w:r w:rsidRPr="008E0200">
              <w:rPr>
                <w:rFonts w:ascii="Arial" w:hAnsi="Arial" w:cs="Arial"/>
                <w:sz w:val="24"/>
                <w:szCs w:val="24"/>
              </w:rPr>
              <w:t xml:space="preserve">He Oranga Poutama </w:t>
            </w:r>
            <w:r>
              <w:rPr>
                <w:rFonts w:ascii="Arial" w:hAnsi="Arial" w:cs="Arial"/>
                <w:sz w:val="24"/>
                <w:szCs w:val="24"/>
              </w:rPr>
              <w:t>online applications</w:t>
            </w:r>
            <w:r w:rsidRPr="008E0200">
              <w:rPr>
                <w:rFonts w:ascii="Arial" w:hAnsi="Arial" w:cs="Arial"/>
                <w:sz w:val="24"/>
                <w:szCs w:val="24"/>
              </w:rPr>
              <w:t xml:space="preserve"> open Feb</w:t>
            </w:r>
            <w:r>
              <w:rPr>
                <w:rFonts w:ascii="Arial" w:hAnsi="Arial" w:cs="Arial"/>
                <w:sz w:val="24"/>
                <w:szCs w:val="24"/>
              </w:rPr>
              <w:t>ruary</w:t>
            </w:r>
            <w:r w:rsidRPr="008E0200">
              <w:rPr>
                <w:rFonts w:ascii="Arial" w:hAnsi="Arial" w:cs="Arial"/>
                <w:sz w:val="24"/>
                <w:szCs w:val="24"/>
              </w:rPr>
              <w:t xml:space="preserve"> 202</w:t>
            </w:r>
            <w:r w:rsidR="004953DA">
              <w:rPr>
                <w:rFonts w:ascii="Arial" w:hAnsi="Arial" w:cs="Arial"/>
                <w:sz w:val="24"/>
                <w:szCs w:val="24"/>
              </w:rPr>
              <w:t>3</w:t>
            </w:r>
          </w:p>
          <w:p w14:paraId="1BD92C58" w14:textId="77777777" w:rsidR="00170A4A" w:rsidRDefault="00170A4A" w:rsidP="00A06A62">
            <w:pPr>
              <w:spacing w:after="0" w:line="240" w:lineRule="auto"/>
              <w:rPr>
                <w:rFonts w:ascii="Arial" w:hAnsi="Arial" w:cs="Arial"/>
                <w:sz w:val="24"/>
                <w:szCs w:val="24"/>
              </w:rPr>
            </w:pPr>
          </w:p>
        </w:tc>
      </w:tr>
      <w:tr w:rsidR="00A06A62" w:rsidRPr="00FF37DE" w14:paraId="6D279623" w14:textId="77777777" w:rsidTr="00AB61B1">
        <w:trPr>
          <w:trHeight w:val="51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AE812" w14:textId="3B46320A" w:rsidR="00A06A62" w:rsidRPr="008E0200" w:rsidRDefault="00037346" w:rsidP="00A06A62">
            <w:pPr>
              <w:spacing w:after="0" w:line="240" w:lineRule="auto"/>
              <w:rPr>
                <w:rFonts w:ascii="Arial" w:hAnsi="Arial" w:cs="Arial"/>
                <w:sz w:val="24"/>
                <w:szCs w:val="24"/>
              </w:rPr>
            </w:pPr>
            <w:r>
              <w:rPr>
                <w:rFonts w:ascii="Arial" w:hAnsi="Arial" w:cs="Arial"/>
                <w:sz w:val="24"/>
                <w:szCs w:val="24"/>
              </w:rPr>
              <w:t>16</w:t>
            </w:r>
            <w:r w:rsidR="00353453">
              <w:rPr>
                <w:rFonts w:ascii="Arial" w:hAnsi="Arial" w:cs="Arial"/>
                <w:sz w:val="24"/>
                <w:szCs w:val="24"/>
              </w:rPr>
              <w:t xml:space="preserve"> </w:t>
            </w:r>
            <w:r w:rsidR="00626A5F">
              <w:rPr>
                <w:rFonts w:ascii="Arial" w:hAnsi="Arial" w:cs="Arial"/>
                <w:sz w:val="24"/>
                <w:szCs w:val="24"/>
              </w:rPr>
              <w:t>February</w:t>
            </w:r>
            <w:r w:rsidR="00DD5205">
              <w:rPr>
                <w:rFonts w:ascii="Arial" w:hAnsi="Arial" w:cs="Arial"/>
                <w:sz w:val="24"/>
                <w:szCs w:val="24"/>
              </w:rPr>
              <w:t xml:space="preserve"> </w:t>
            </w:r>
            <w:r w:rsidR="00626A5F">
              <w:rPr>
                <w:rFonts w:ascii="Arial" w:hAnsi="Arial" w:cs="Arial"/>
                <w:sz w:val="24"/>
                <w:szCs w:val="24"/>
              </w:rPr>
              <w:t>202</w:t>
            </w:r>
            <w:r>
              <w:rPr>
                <w:rFonts w:ascii="Arial" w:hAnsi="Arial" w:cs="Arial"/>
                <w:sz w:val="24"/>
                <w:szCs w:val="24"/>
              </w:rPr>
              <w:t>3</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14:paraId="6A15F0B3" w14:textId="2501BD8D" w:rsidR="00410A51" w:rsidRDefault="00410A51" w:rsidP="00410A51">
            <w:pPr>
              <w:spacing w:after="0" w:line="240" w:lineRule="auto"/>
              <w:rPr>
                <w:rFonts w:ascii="Arial" w:hAnsi="Arial" w:cs="Arial"/>
                <w:sz w:val="24"/>
                <w:szCs w:val="24"/>
              </w:rPr>
            </w:pPr>
            <w:r>
              <w:rPr>
                <w:rFonts w:ascii="Arial" w:hAnsi="Arial" w:cs="Arial"/>
                <w:sz w:val="24"/>
                <w:szCs w:val="24"/>
              </w:rPr>
              <w:t xml:space="preserve">Webinar </w:t>
            </w:r>
            <w:proofErr w:type="gramStart"/>
            <w:r>
              <w:rPr>
                <w:rFonts w:ascii="Arial" w:hAnsi="Arial" w:cs="Arial"/>
                <w:sz w:val="24"/>
                <w:szCs w:val="24"/>
              </w:rPr>
              <w:t>explaining</w:t>
            </w:r>
            <w:proofErr w:type="gramEnd"/>
            <w:r>
              <w:rPr>
                <w:rFonts w:ascii="Arial" w:hAnsi="Arial" w:cs="Arial"/>
                <w:sz w:val="24"/>
                <w:szCs w:val="24"/>
              </w:rPr>
              <w:t xml:space="preserve"> He Oranga Poutama and the application process</w:t>
            </w:r>
            <w:r w:rsidR="00353453">
              <w:rPr>
                <w:rFonts w:ascii="Arial" w:hAnsi="Arial" w:cs="Arial"/>
                <w:sz w:val="24"/>
                <w:szCs w:val="24"/>
              </w:rPr>
              <w:t>.</w:t>
            </w:r>
          </w:p>
          <w:p w14:paraId="66BFEE06" w14:textId="77777777" w:rsidR="00A06A62" w:rsidRDefault="00A06A62" w:rsidP="00A06A62">
            <w:pPr>
              <w:spacing w:after="0" w:line="240" w:lineRule="auto"/>
              <w:rPr>
                <w:rFonts w:ascii="Arial" w:hAnsi="Arial" w:cs="Arial"/>
                <w:sz w:val="24"/>
                <w:szCs w:val="24"/>
              </w:rPr>
            </w:pPr>
          </w:p>
          <w:p w14:paraId="6C1B44B4" w14:textId="77777777" w:rsidR="007F65C3" w:rsidRPr="008E0200" w:rsidRDefault="007F65C3" w:rsidP="00A06A62">
            <w:pPr>
              <w:spacing w:after="0" w:line="240" w:lineRule="auto"/>
              <w:rPr>
                <w:rFonts w:ascii="Arial" w:hAnsi="Arial" w:cs="Arial"/>
                <w:sz w:val="24"/>
                <w:szCs w:val="24"/>
              </w:rPr>
            </w:pPr>
          </w:p>
        </w:tc>
      </w:tr>
      <w:tr w:rsidR="00A06A62" w:rsidRPr="00FF37DE" w14:paraId="4DC8E7BE" w14:textId="77777777" w:rsidTr="00AB61B1">
        <w:trPr>
          <w:trHeight w:val="718"/>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7BA86" w14:textId="475CA7DB" w:rsidR="00A06A62" w:rsidRPr="008E0200" w:rsidRDefault="00AD4669" w:rsidP="00A06A62">
            <w:pPr>
              <w:spacing w:after="0" w:line="240" w:lineRule="auto"/>
              <w:rPr>
                <w:rFonts w:ascii="Arial" w:hAnsi="Arial" w:cs="Arial"/>
                <w:sz w:val="24"/>
                <w:szCs w:val="24"/>
              </w:rPr>
            </w:pPr>
            <w:r>
              <w:rPr>
                <w:rFonts w:ascii="Arial" w:hAnsi="Arial" w:cs="Arial"/>
                <w:sz w:val="24"/>
                <w:szCs w:val="24"/>
              </w:rPr>
              <w:t>07</w:t>
            </w:r>
            <w:r w:rsidR="006F71A6" w:rsidRPr="001A343D">
              <w:rPr>
                <w:rFonts w:ascii="Arial" w:hAnsi="Arial" w:cs="Arial"/>
                <w:sz w:val="24"/>
                <w:szCs w:val="24"/>
              </w:rPr>
              <w:t xml:space="preserve"> </w:t>
            </w:r>
            <w:r w:rsidR="00626A5F" w:rsidRPr="001A343D">
              <w:rPr>
                <w:rFonts w:ascii="Arial" w:hAnsi="Arial" w:cs="Arial"/>
                <w:sz w:val="24"/>
                <w:szCs w:val="24"/>
              </w:rPr>
              <w:t>March</w:t>
            </w:r>
            <w:r w:rsidR="00A06A62" w:rsidRPr="001A343D">
              <w:rPr>
                <w:rFonts w:ascii="Arial" w:hAnsi="Arial" w:cs="Arial"/>
                <w:sz w:val="24"/>
                <w:szCs w:val="24"/>
              </w:rPr>
              <w:t xml:space="preserve"> 202</w:t>
            </w:r>
            <w:r w:rsidR="007864C5" w:rsidRPr="001A343D">
              <w:rPr>
                <w:rFonts w:ascii="Arial" w:hAnsi="Arial" w:cs="Arial"/>
                <w:sz w:val="24"/>
                <w:szCs w:val="24"/>
              </w:rPr>
              <w:t>3</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14:paraId="7D7B5941" w14:textId="586F965B" w:rsidR="00600E78" w:rsidRPr="008E0200" w:rsidRDefault="008D5DF4" w:rsidP="00A06A62">
            <w:pPr>
              <w:spacing w:after="0" w:line="240" w:lineRule="auto"/>
              <w:rPr>
                <w:rFonts w:ascii="Arial" w:hAnsi="Arial" w:cs="Arial"/>
                <w:sz w:val="24"/>
                <w:szCs w:val="24"/>
              </w:rPr>
            </w:pPr>
            <w:r w:rsidRPr="2BECDC40">
              <w:rPr>
                <w:rFonts w:ascii="Arial" w:hAnsi="Arial" w:cs="Arial"/>
                <w:sz w:val="24"/>
                <w:szCs w:val="24"/>
              </w:rPr>
              <w:t>A</w:t>
            </w:r>
            <w:r w:rsidR="00A06A62" w:rsidRPr="2BECDC40">
              <w:rPr>
                <w:rFonts w:ascii="Arial" w:hAnsi="Arial" w:cs="Arial"/>
                <w:sz w:val="24"/>
                <w:szCs w:val="24"/>
              </w:rPr>
              <w:t xml:space="preserve">pplications </w:t>
            </w:r>
            <w:r w:rsidR="00E3671C" w:rsidRPr="2BECDC40">
              <w:rPr>
                <w:rFonts w:ascii="Arial" w:hAnsi="Arial" w:cs="Arial"/>
                <w:sz w:val="24"/>
                <w:szCs w:val="24"/>
              </w:rPr>
              <w:t>close</w:t>
            </w:r>
            <w:r w:rsidRPr="2BECDC40">
              <w:rPr>
                <w:rFonts w:ascii="Arial" w:hAnsi="Arial" w:cs="Arial"/>
                <w:sz w:val="24"/>
                <w:szCs w:val="24"/>
              </w:rPr>
              <w:t>. L</w:t>
            </w:r>
            <w:r w:rsidR="00BB6A59" w:rsidRPr="2BECDC40">
              <w:rPr>
                <w:rFonts w:ascii="Arial" w:hAnsi="Arial" w:cs="Arial"/>
                <w:sz w:val="24"/>
                <w:szCs w:val="24"/>
              </w:rPr>
              <w:t>ate applications will not be accepted</w:t>
            </w:r>
          </w:p>
          <w:p w14:paraId="001C03C2" w14:textId="77777777" w:rsidR="00600E78" w:rsidRPr="008E0200" w:rsidRDefault="00600E78" w:rsidP="00A06A62">
            <w:pPr>
              <w:spacing w:after="0" w:line="240" w:lineRule="auto"/>
              <w:rPr>
                <w:rFonts w:ascii="Arial" w:hAnsi="Arial" w:cs="Arial"/>
                <w:sz w:val="24"/>
                <w:szCs w:val="24"/>
              </w:rPr>
            </w:pPr>
          </w:p>
        </w:tc>
      </w:tr>
      <w:tr w:rsidR="00A06A62" w:rsidRPr="00FF37DE" w14:paraId="133CB7A9" w14:textId="77777777" w:rsidTr="00AB61B1">
        <w:trPr>
          <w:trHeight w:val="51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F3BB1" w14:textId="74DF41F0" w:rsidR="00A06A62" w:rsidRPr="008E0200" w:rsidRDefault="00353453" w:rsidP="00A06A62">
            <w:pPr>
              <w:spacing w:after="0" w:line="240" w:lineRule="auto"/>
              <w:rPr>
                <w:rFonts w:ascii="Arial" w:hAnsi="Arial" w:cs="Arial"/>
                <w:sz w:val="24"/>
                <w:szCs w:val="24"/>
              </w:rPr>
            </w:pPr>
            <w:r>
              <w:rPr>
                <w:rFonts w:ascii="Arial" w:hAnsi="Arial" w:cs="Arial"/>
                <w:sz w:val="24"/>
                <w:szCs w:val="24"/>
              </w:rPr>
              <w:t xml:space="preserve">March </w:t>
            </w:r>
            <w:r w:rsidR="00A06A62" w:rsidRPr="008E0200">
              <w:rPr>
                <w:rFonts w:ascii="Arial" w:hAnsi="Arial" w:cs="Arial"/>
                <w:sz w:val="24"/>
                <w:szCs w:val="24"/>
              </w:rPr>
              <w:t>202</w:t>
            </w:r>
            <w:r w:rsidR="00404D04">
              <w:rPr>
                <w:rFonts w:ascii="Arial" w:hAnsi="Arial" w:cs="Arial"/>
                <w:sz w:val="24"/>
                <w:szCs w:val="24"/>
              </w:rPr>
              <w:t>3</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14:paraId="2B6E7EBE" w14:textId="620843E3" w:rsidR="00FD6CBE" w:rsidRDefault="00D408B4" w:rsidP="00A06A62">
            <w:pPr>
              <w:spacing w:after="0" w:line="240" w:lineRule="auto"/>
              <w:rPr>
                <w:rFonts w:ascii="Arial" w:hAnsi="Arial" w:cs="Arial"/>
                <w:sz w:val="24"/>
                <w:szCs w:val="24"/>
              </w:rPr>
            </w:pPr>
            <w:proofErr w:type="spellStart"/>
            <w:r>
              <w:rPr>
                <w:rFonts w:ascii="Arial" w:hAnsi="Arial" w:cs="Arial"/>
                <w:sz w:val="24"/>
                <w:szCs w:val="24"/>
              </w:rPr>
              <w:t>Shortlising</w:t>
            </w:r>
            <w:proofErr w:type="spellEnd"/>
          </w:p>
          <w:p w14:paraId="67087929" w14:textId="5C599AC9" w:rsidR="00EB5606" w:rsidRDefault="00EB5606" w:rsidP="00EB5606">
            <w:pPr>
              <w:spacing w:after="0" w:line="240" w:lineRule="auto"/>
              <w:rPr>
                <w:rFonts w:ascii="Arial" w:hAnsi="Arial" w:cs="Arial"/>
                <w:sz w:val="24"/>
                <w:szCs w:val="24"/>
              </w:rPr>
            </w:pPr>
            <w:r w:rsidRPr="2BECDC40">
              <w:rPr>
                <w:rFonts w:ascii="Arial" w:hAnsi="Arial" w:cs="Arial"/>
                <w:sz w:val="24"/>
                <w:szCs w:val="24"/>
              </w:rPr>
              <w:t xml:space="preserve">Appointments </w:t>
            </w:r>
            <w:r w:rsidR="000524FB" w:rsidRPr="2BECDC40">
              <w:rPr>
                <w:rFonts w:ascii="Arial" w:hAnsi="Arial" w:cs="Arial"/>
                <w:sz w:val="24"/>
                <w:szCs w:val="24"/>
              </w:rPr>
              <w:t>made with successful applicants</w:t>
            </w:r>
          </w:p>
          <w:p w14:paraId="55ACB38F" w14:textId="77777777" w:rsidR="00B04226" w:rsidRPr="008E0200" w:rsidRDefault="00B04226" w:rsidP="00EB5606">
            <w:pPr>
              <w:spacing w:after="0" w:line="240" w:lineRule="auto"/>
              <w:rPr>
                <w:rFonts w:ascii="Arial" w:hAnsi="Arial" w:cs="Arial"/>
                <w:sz w:val="24"/>
                <w:szCs w:val="24"/>
              </w:rPr>
            </w:pPr>
          </w:p>
          <w:p w14:paraId="5D2FF0FB" w14:textId="2860C488" w:rsidR="00600E78" w:rsidRPr="008E0200" w:rsidRDefault="00600E78" w:rsidP="2BECDC40">
            <w:pPr>
              <w:spacing w:after="0" w:line="240" w:lineRule="auto"/>
              <w:rPr>
                <w:rFonts w:ascii="Arial" w:hAnsi="Arial" w:cs="Arial"/>
              </w:rPr>
            </w:pPr>
          </w:p>
        </w:tc>
      </w:tr>
    </w:tbl>
    <w:p w14:paraId="7644C425" w14:textId="77777777" w:rsidR="009F790B" w:rsidRPr="00FF37DE" w:rsidRDefault="009F790B" w:rsidP="00997496">
      <w:pPr>
        <w:pStyle w:val="Default"/>
        <w:rPr>
          <w:color w:val="auto"/>
          <w:sz w:val="23"/>
          <w:szCs w:val="23"/>
        </w:rPr>
      </w:pPr>
    </w:p>
    <w:p w14:paraId="4725ADA9" w14:textId="77777777" w:rsidR="002145AF" w:rsidRPr="0049670B" w:rsidRDefault="0049670B" w:rsidP="00BB5319">
      <w:pPr>
        <w:pStyle w:val="Heading1"/>
        <w:rPr>
          <w:rFonts w:eastAsia="Times" w:cs="Arial"/>
          <w:color w:val="C00000"/>
          <w:sz w:val="28"/>
          <w:szCs w:val="28"/>
          <w:lang w:eastAsia="en-GB"/>
        </w:rPr>
      </w:pPr>
      <w:bookmarkStart w:id="52" w:name="_Toc31612243"/>
      <w:bookmarkStart w:id="53" w:name="_Toc31613296"/>
      <w:bookmarkStart w:id="54" w:name="_Toc31613315"/>
      <w:bookmarkEnd w:id="50"/>
      <w:r>
        <w:rPr>
          <w:rFonts w:eastAsia="Times" w:cs="Arial"/>
          <w:b w:val="0"/>
          <w:bCs w:val="0"/>
          <w:color w:val="C00000"/>
          <w:sz w:val="28"/>
          <w:szCs w:val="28"/>
          <w:lang w:eastAsia="en-GB"/>
        </w:rPr>
        <w:br w:type="page"/>
      </w:r>
      <w:bookmarkStart w:id="55" w:name="_Toc95485188"/>
      <w:r w:rsidR="006F1752" w:rsidRPr="0049670B">
        <w:rPr>
          <w:rFonts w:eastAsia="Times" w:cs="Arial"/>
          <w:color w:val="C00000"/>
          <w:sz w:val="28"/>
          <w:szCs w:val="28"/>
          <w:lang w:eastAsia="en-GB"/>
        </w:rPr>
        <w:lastRenderedPageBreak/>
        <w:t>Application</w:t>
      </w:r>
      <w:bookmarkEnd w:id="52"/>
      <w:bookmarkEnd w:id="53"/>
      <w:bookmarkEnd w:id="54"/>
      <w:r w:rsidR="0018181A">
        <w:rPr>
          <w:rFonts w:eastAsia="Times" w:cs="Arial"/>
          <w:color w:val="C00000"/>
          <w:sz w:val="28"/>
          <w:szCs w:val="28"/>
          <w:lang w:eastAsia="en-GB"/>
        </w:rPr>
        <w:t xml:space="preserve"> Process</w:t>
      </w:r>
      <w:bookmarkEnd w:id="55"/>
    </w:p>
    <w:p w14:paraId="0B840DBB" w14:textId="77777777" w:rsidR="002145AF" w:rsidRPr="00FF37DE" w:rsidRDefault="002145AF" w:rsidP="00BB5319">
      <w:pPr>
        <w:spacing w:after="0" w:line="240" w:lineRule="auto"/>
        <w:rPr>
          <w:rFonts w:ascii="Arial" w:hAnsi="Arial" w:cs="Arial"/>
          <w:lang w:val="en-GB" w:eastAsia="en-GB"/>
        </w:rPr>
      </w:pPr>
    </w:p>
    <w:p w14:paraId="640F7089" w14:textId="77777777" w:rsidR="00931C45" w:rsidRPr="00FF37DE" w:rsidRDefault="00997496" w:rsidP="000411CB">
      <w:pPr>
        <w:pStyle w:val="NoSpacing"/>
        <w:rPr>
          <w:rFonts w:ascii="Arial" w:hAnsi="Arial" w:cs="Arial"/>
          <w:sz w:val="24"/>
          <w:szCs w:val="24"/>
          <w:lang w:val="en"/>
        </w:rPr>
      </w:pPr>
      <w:r w:rsidRPr="00FF37DE">
        <w:rPr>
          <w:rFonts w:ascii="Arial" w:hAnsi="Arial" w:cs="Arial"/>
          <w:sz w:val="24"/>
          <w:szCs w:val="24"/>
        </w:rPr>
        <w:t xml:space="preserve">The application process for He Oranga Poutama </w:t>
      </w:r>
      <w:r w:rsidR="00AD4987">
        <w:rPr>
          <w:rFonts w:ascii="Arial" w:hAnsi="Arial" w:cs="Arial"/>
          <w:sz w:val="24"/>
          <w:szCs w:val="24"/>
        </w:rPr>
        <w:t>i</w:t>
      </w:r>
      <w:r w:rsidRPr="00FF37DE">
        <w:rPr>
          <w:rFonts w:ascii="Arial" w:hAnsi="Arial" w:cs="Arial"/>
          <w:sz w:val="24"/>
          <w:szCs w:val="24"/>
        </w:rPr>
        <w:t xml:space="preserve">nvestment consists of </w:t>
      </w:r>
      <w:r w:rsidR="00135BC7">
        <w:rPr>
          <w:rFonts w:ascii="Arial" w:hAnsi="Arial" w:cs="Arial"/>
          <w:sz w:val="24"/>
          <w:szCs w:val="24"/>
        </w:rPr>
        <w:t>four</w:t>
      </w:r>
      <w:r w:rsidRPr="00FF37DE">
        <w:rPr>
          <w:rFonts w:ascii="Arial" w:hAnsi="Arial" w:cs="Arial"/>
          <w:sz w:val="24"/>
          <w:szCs w:val="24"/>
        </w:rPr>
        <w:t xml:space="preserve"> stages. </w:t>
      </w:r>
    </w:p>
    <w:p w14:paraId="3F5D1B0D" w14:textId="77777777" w:rsidR="005925B9" w:rsidRPr="00FF37DE" w:rsidRDefault="005925B9" w:rsidP="000411CB">
      <w:pPr>
        <w:pStyle w:val="NoSpacing"/>
        <w:rPr>
          <w:rFonts w:ascii="Arial" w:hAnsi="Arial" w:cs="Arial"/>
          <w:color w:val="C00000"/>
          <w:sz w:val="28"/>
          <w:szCs w:val="28"/>
        </w:rPr>
      </w:pPr>
    </w:p>
    <w:p w14:paraId="71E38F0C" w14:textId="77777777" w:rsidR="00931C45" w:rsidRPr="00FF37DE" w:rsidRDefault="00BE36AE" w:rsidP="000411CB">
      <w:pPr>
        <w:pStyle w:val="NoSpacing"/>
        <w:spacing w:after="120"/>
        <w:rPr>
          <w:rFonts w:ascii="Arial" w:hAnsi="Arial" w:cs="Arial"/>
          <w:color w:val="ED7D31"/>
          <w:sz w:val="24"/>
          <w:szCs w:val="24"/>
        </w:rPr>
      </w:pPr>
      <w:r w:rsidRPr="00FF37DE">
        <w:rPr>
          <w:rFonts w:ascii="Arial" w:hAnsi="Arial" w:cs="Arial"/>
          <w:color w:val="ED7D31"/>
          <w:sz w:val="24"/>
          <w:szCs w:val="24"/>
        </w:rPr>
        <w:t>Stage 1</w:t>
      </w:r>
      <w:r w:rsidR="005925B9" w:rsidRPr="00FF37DE">
        <w:rPr>
          <w:rFonts w:ascii="Arial" w:hAnsi="Arial" w:cs="Arial"/>
          <w:color w:val="ED7D31"/>
          <w:sz w:val="24"/>
          <w:szCs w:val="24"/>
        </w:rPr>
        <w:t xml:space="preserve"> – </w:t>
      </w:r>
      <w:r w:rsidR="00F208F1" w:rsidRPr="00FF37DE">
        <w:rPr>
          <w:rFonts w:ascii="Arial" w:hAnsi="Arial" w:cs="Arial"/>
          <w:color w:val="ED7D31"/>
          <w:sz w:val="24"/>
          <w:szCs w:val="24"/>
        </w:rPr>
        <w:t xml:space="preserve">Read </w:t>
      </w:r>
      <w:r w:rsidR="00AD4987">
        <w:rPr>
          <w:rFonts w:ascii="Arial" w:hAnsi="Arial" w:cs="Arial"/>
          <w:color w:val="ED7D31"/>
          <w:sz w:val="24"/>
          <w:szCs w:val="24"/>
        </w:rPr>
        <w:t xml:space="preserve">the </w:t>
      </w:r>
      <w:r w:rsidR="00F208F1" w:rsidRPr="00FF37DE">
        <w:rPr>
          <w:rFonts w:ascii="Arial" w:hAnsi="Arial" w:cs="Arial"/>
          <w:color w:val="ED7D31"/>
          <w:sz w:val="24"/>
          <w:szCs w:val="24"/>
        </w:rPr>
        <w:t xml:space="preserve">Information Documents </w:t>
      </w:r>
    </w:p>
    <w:p w14:paraId="41F3AA95" w14:textId="77777777" w:rsidR="00F208F1" w:rsidRDefault="002145AF" w:rsidP="000411CB">
      <w:pPr>
        <w:numPr>
          <w:ilvl w:val="0"/>
          <w:numId w:val="10"/>
        </w:numPr>
        <w:spacing w:line="240" w:lineRule="auto"/>
        <w:rPr>
          <w:rFonts w:ascii="Arial" w:hAnsi="Arial"/>
          <w:sz w:val="24"/>
        </w:rPr>
      </w:pPr>
      <w:r w:rsidRPr="00FF37DE">
        <w:rPr>
          <w:rFonts w:ascii="Arial" w:hAnsi="Arial" w:cs="Arial"/>
          <w:sz w:val="24"/>
          <w:szCs w:val="24"/>
        </w:rPr>
        <w:t>Read the</w:t>
      </w:r>
      <w:r w:rsidR="0096095A">
        <w:rPr>
          <w:rFonts w:ascii="Arial" w:hAnsi="Arial" w:cs="Arial"/>
          <w:sz w:val="24"/>
          <w:szCs w:val="24"/>
        </w:rPr>
        <w:t xml:space="preserve"> Investment Guidelines</w:t>
      </w:r>
      <w:r w:rsidR="000F6909">
        <w:rPr>
          <w:rFonts w:ascii="Arial" w:hAnsi="Arial" w:cs="Arial"/>
          <w:sz w:val="24"/>
          <w:szCs w:val="24"/>
        </w:rPr>
        <w:t xml:space="preserve">, </w:t>
      </w:r>
      <w:r w:rsidR="00AD6D52">
        <w:rPr>
          <w:rFonts w:ascii="Arial" w:hAnsi="Arial" w:cs="Arial"/>
          <w:sz w:val="24"/>
          <w:szCs w:val="24"/>
        </w:rPr>
        <w:t>a</w:t>
      </w:r>
      <w:r w:rsidR="000F6909">
        <w:rPr>
          <w:rFonts w:ascii="Arial" w:hAnsi="Arial" w:cs="Arial"/>
          <w:sz w:val="24"/>
          <w:szCs w:val="24"/>
        </w:rPr>
        <w:t xml:space="preserve">pplication form (in </w:t>
      </w:r>
      <w:r w:rsidR="0032020B">
        <w:rPr>
          <w:rFonts w:ascii="Arial" w:hAnsi="Arial" w:cs="Arial"/>
          <w:sz w:val="24"/>
          <w:szCs w:val="24"/>
        </w:rPr>
        <w:t>W</w:t>
      </w:r>
      <w:r w:rsidR="000F6909">
        <w:rPr>
          <w:rFonts w:ascii="Arial" w:hAnsi="Arial" w:cs="Arial"/>
          <w:sz w:val="24"/>
          <w:szCs w:val="24"/>
        </w:rPr>
        <w:t>ord)</w:t>
      </w:r>
      <w:r w:rsidR="00CF2586" w:rsidRPr="00FF37DE">
        <w:rPr>
          <w:rFonts w:ascii="Arial" w:hAnsi="Arial" w:cs="Arial"/>
          <w:sz w:val="24"/>
          <w:szCs w:val="24"/>
        </w:rPr>
        <w:t xml:space="preserve"> </w:t>
      </w:r>
      <w:r w:rsidR="0096095A">
        <w:rPr>
          <w:rFonts w:ascii="Arial" w:hAnsi="Arial" w:cs="Arial"/>
          <w:sz w:val="24"/>
          <w:szCs w:val="24"/>
        </w:rPr>
        <w:t xml:space="preserve">and </w:t>
      </w:r>
      <w:r w:rsidR="00AD6D52">
        <w:rPr>
          <w:rFonts w:ascii="Arial" w:hAnsi="Arial" w:cs="Arial"/>
          <w:sz w:val="24"/>
          <w:szCs w:val="24"/>
        </w:rPr>
        <w:t>other</w:t>
      </w:r>
      <w:r w:rsidR="0096095A">
        <w:rPr>
          <w:rFonts w:ascii="Arial" w:hAnsi="Arial" w:cs="Arial"/>
          <w:sz w:val="24"/>
          <w:szCs w:val="24"/>
        </w:rPr>
        <w:t xml:space="preserve"> </w:t>
      </w:r>
      <w:r w:rsidR="00CF2586" w:rsidRPr="00FF37DE">
        <w:rPr>
          <w:rFonts w:ascii="Arial" w:hAnsi="Arial" w:cs="Arial"/>
          <w:sz w:val="24"/>
          <w:szCs w:val="24"/>
        </w:rPr>
        <w:t xml:space="preserve">important documents </w:t>
      </w:r>
      <w:r w:rsidR="00AD6D52">
        <w:rPr>
          <w:rFonts w:ascii="Arial" w:hAnsi="Arial" w:cs="Arial"/>
          <w:sz w:val="24"/>
          <w:szCs w:val="24"/>
        </w:rPr>
        <w:t>you are sent prior to submitting your application</w:t>
      </w:r>
      <w:r w:rsidR="00196189" w:rsidRPr="002E3C1A">
        <w:rPr>
          <w:rFonts w:ascii="Arial" w:hAnsi="Arial" w:cs="Arial"/>
          <w:sz w:val="24"/>
          <w:szCs w:val="24"/>
        </w:rPr>
        <w:t>.</w:t>
      </w:r>
      <w:r w:rsidR="00F208F1" w:rsidRPr="00FF37DE">
        <w:rPr>
          <w:rFonts w:ascii="Arial" w:hAnsi="Arial" w:cs="Arial"/>
          <w:sz w:val="24"/>
          <w:szCs w:val="24"/>
        </w:rPr>
        <w:t xml:space="preserve"> </w:t>
      </w:r>
      <w:bookmarkStart w:id="56" w:name="_Hlk33700059"/>
    </w:p>
    <w:bookmarkEnd w:id="56"/>
    <w:p w14:paraId="3BE3ED45" w14:textId="77777777" w:rsidR="00B1246A" w:rsidRDefault="00F208F1" w:rsidP="000411CB">
      <w:pPr>
        <w:spacing w:after="120" w:line="240" w:lineRule="auto"/>
        <w:rPr>
          <w:rFonts w:ascii="Arial" w:hAnsi="Arial" w:cs="Arial"/>
          <w:color w:val="ED7D31"/>
          <w:sz w:val="24"/>
          <w:szCs w:val="24"/>
        </w:rPr>
      </w:pPr>
      <w:r w:rsidRPr="00FF37DE">
        <w:rPr>
          <w:rFonts w:ascii="Arial" w:hAnsi="Arial" w:cs="Arial"/>
          <w:color w:val="ED7D31"/>
          <w:sz w:val="24"/>
          <w:szCs w:val="24"/>
        </w:rPr>
        <w:t>Stage 2</w:t>
      </w:r>
      <w:r w:rsidR="009F790B" w:rsidRPr="00FF37DE">
        <w:rPr>
          <w:rFonts w:ascii="Arial" w:hAnsi="Arial" w:cs="Arial"/>
          <w:color w:val="ED7D31"/>
          <w:sz w:val="24"/>
          <w:szCs w:val="24"/>
        </w:rPr>
        <w:t xml:space="preserve"> </w:t>
      </w:r>
      <w:r w:rsidR="00AD4987">
        <w:rPr>
          <w:rFonts w:ascii="Arial" w:hAnsi="Arial" w:cs="Arial"/>
          <w:color w:val="ED7D31"/>
          <w:sz w:val="24"/>
          <w:szCs w:val="24"/>
        </w:rPr>
        <w:t>–</w:t>
      </w:r>
      <w:r w:rsidR="00705EFE">
        <w:rPr>
          <w:rFonts w:ascii="Arial" w:hAnsi="Arial" w:cs="Arial"/>
          <w:color w:val="ED7D31"/>
          <w:sz w:val="24"/>
          <w:szCs w:val="24"/>
        </w:rPr>
        <w:t xml:space="preserve"> Complete </w:t>
      </w:r>
      <w:r w:rsidRPr="00FF37DE">
        <w:rPr>
          <w:rFonts w:ascii="Arial" w:hAnsi="Arial" w:cs="Arial"/>
          <w:color w:val="ED7D31"/>
          <w:sz w:val="24"/>
          <w:szCs w:val="24"/>
        </w:rPr>
        <w:t xml:space="preserve">and submit </w:t>
      </w:r>
      <w:r w:rsidR="00705EFE">
        <w:rPr>
          <w:rFonts w:ascii="Arial" w:hAnsi="Arial" w:cs="Arial"/>
          <w:color w:val="ED7D31"/>
          <w:sz w:val="24"/>
          <w:szCs w:val="24"/>
        </w:rPr>
        <w:t xml:space="preserve">your </w:t>
      </w:r>
      <w:r w:rsidRPr="00FF37DE">
        <w:rPr>
          <w:rFonts w:ascii="Arial" w:hAnsi="Arial" w:cs="Arial"/>
          <w:color w:val="ED7D31"/>
          <w:sz w:val="24"/>
          <w:szCs w:val="24"/>
        </w:rPr>
        <w:t>application form</w:t>
      </w:r>
      <w:r w:rsidR="000F6909">
        <w:rPr>
          <w:rFonts w:ascii="Arial" w:hAnsi="Arial" w:cs="Arial"/>
          <w:color w:val="ED7D31"/>
          <w:sz w:val="24"/>
          <w:szCs w:val="24"/>
        </w:rPr>
        <w:t xml:space="preserve"> online</w:t>
      </w:r>
    </w:p>
    <w:p w14:paraId="3212536C" w14:textId="77777777" w:rsidR="002E3C1A" w:rsidRPr="00705EFE" w:rsidRDefault="00705EFE" w:rsidP="000411CB">
      <w:pPr>
        <w:numPr>
          <w:ilvl w:val="0"/>
          <w:numId w:val="20"/>
        </w:numPr>
        <w:spacing w:line="240" w:lineRule="auto"/>
        <w:rPr>
          <w:rFonts w:ascii="Arial" w:hAnsi="Arial" w:cs="Arial"/>
          <w:sz w:val="24"/>
          <w:szCs w:val="24"/>
        </w:rPr>
      </w:pPr>
      <w:r w:rsidRPr="00FF37DE">
        <w:rPr>
          <w:rFonts w:ascii="Arial" w:hAnsi="Arial" w:cs="Arial"/>
          <w:sz w:val="24"/>
          <w:szCs w:val="24"/>
        </w:rPr>
        <w:t xml:space="preserve">We recommend you use the Word </w:t>
      </w:r>
      <w:r>
        <w:rPr>
          <w:rFonts w:ascii="Arial" w:hAnsi="Arial" w:cs="Arial"/>
          <w:sz w:val="24"/>
          <w:szCs w:val="24"/>
        </w:rPr>
        <w:t>version of the</w:t>
      </w:r>
      <w:r w:rsidRPr="00FF37DE">
        <w:rPr>
          <w:rFonts w:ascii="Arial" w:hAnsi="Arial" w:cs="Arial"/>
          <w:sz w:val="24"/>
          <w:szCs w:val="24"/>
        </w:rPr>
        <w:t xml:space="preserve"> </w:t>
      </w:r>
      <w:r w:rsidR="00AD6D52">
        <w:rPr>
          <w:rFonts w:ascii="Arial" w:hAnsi="Arial" w:cs="Arial"/>
          <w:sz w:val="24"/>
          <w:szCs w:val="24"/>
        </w:rPr>
        <w:t>a</w:t>
      </w:r>
      <w:r w:rsidRPr="00FF37DE">
        <w:rPr>
          <w:rFonts w:ascii="Arial" w:hAnsi="Arial" w:cs="Arial"/>
          <w:sz w:val="24"/>
          <w:szCs w:val="24"/>
        </w:rPr>
        <w:t xml:space="preserve">pplication </w:t>
      </w:r>
      <w:r w:rsidR="00AD6D52">
        <w:rPr>
          <w:rFonts w:ascii="Arial" w:hAnsi="Arial" w:cs="Arial"/>
          <w:sz w:val="24"/>
          <w:szCs w:val="24"/>
        </w:rPr>
        <w:t>f</w:t>
      </w:r>
      <w:r w:rsidRPr="00FF37DE">
        <w:rPr>
          <w:rFonts w:ascii="Arial" w:hAnsi="Arial" w:cs="Arial"/>
          <w:sz w:val="24"/>
          <w:szCs w:val="24"/>
        </w:rPr>
        <w:t>orm to prepare your application</w:t>
      </w:r>
      <w:r>
        <w:rPr>
          <w:rFonts w:ascii="Arial" w:hAnsi="Arial" w:cs="Arial"/>
          <w:sz w:val="24"/>
          <w:szCs w:val="24"/>
        </w:rPr>
        <w:t>. You can then cut and paste your answers into the online form</w:t>
      </w:r>
      <w:r w:rsidR="00AD6D52">
        <w:rPr>
          <w:rFonts w:ascii="Arial" w:hAnsi="Arial" w:cs="Arial"/>
          <w:sz w:val="24"/>
          <w:szCs w:val="24"/>
        </w:rPr>
        <w:t xml:space="preserve"> when applications open</w:t>
      </w:r>
      <w:r>
        <w:rPr>
          <w:rFonts w:ascii="Arial" w:hAnsi="Arial" w:cs="Arial"/>
          <w:sz w:val="24"/>
          <w:szCs w:val="24"/>
        </w:rPr>
        <w:t xml:space="preserve">.  </w:t>
      </w:r>
    </w:p>
    <w:p w14:paraId="04172A88" w14:textId="39A9E2B8" w:rsidR="00F208F1" w:rsidRDefault="00CF2586" w:rsidP="000411CB">
      <w:pPr>
        <w:numPr>
          <w:ilvl w:val="0"/>
          <w:numId w:val="11"/>
        </w:numPr>
        <w:spacing w:line="240" w:lineRule="auto"/>
        <w:rPr>
          <w:rFonts w:ascii="Arial" w:hAnsi="Arial"/>
          <w:sz w:val="24"/>
        </w:rPr>
      </w:pPr>
      <w:r w:rsidRPr="00C8745E">
        <w:rPr>
          <w:rFonts w:ascii="Arial" w:hAnsi="Arial"/>
          <w:sz w:val="24"/>
        </w:rPr>
        <w:t xml:space="preserve">Ihi Aotearoa will only accept applications through </w:t>
      </w:r>
      <w:r w:rsidR="00B7312B" w:rsidRPr="00C8745E">
        <w:rPr>
          <w:rFonts w:ascii="Arial" w:hAnsi="Arial"/>
          <w:sz w:val="24"/>
        </w:rPr>
        <w:t>the</w:t>
      </w:r>
      <w:r w:rsidR="00AD4987" w:rsidRPr="00C8745E">
        <w:rPr>
          <w:rFonts w:ascii="Arial" w:hAnsi="Arial"/>
          <w:sz w:val="24"/>
        </w:rPr>
        <w:t xml:space="preserve"> online a</w:t>
      </w:r>
      <w:r w:rsidR="00B7312B" w:rsidRPr="00C8745E">
        <w:rPr>
          <w:rFonts w:ascii="Arial" w:hAnsi="Arial"/>
          <w:sz w:val="24"/>
        </w:rPr>
        <w:t xml:space="preserve">pplication </w:t>
      </w:r>
      <w:r w:rsidR="00AD4987" w:rsidRPr="00C8745E">
        <w:rPr>
          <w:rFonts w:ascii="Arial" w:hAnsi="Arial"/>
          <w:sz w:val="24"/>
        </w:rPr>
        <w:t>f</w:t>
      </w:r>
      <w:r w:rsidR="00B7312B" w:rsidRPr="00C8745E">
        <w:rPr>
          <w:rFonts w:ascii="Arial" w:hAnsi="Arial"/>
          <w:sz w:val="24"/>
        </w:rPr>
        <w:t>orm</w:t>
      </w:r>
      <w:r w:rsidR="002E3C1A" w:rsidRPr="0001472E">
        <w:rPr>
          <w:rFonts w:ascii="Arial" w:hAnsi="Arial" w:cs="Arial"/>
          <w:sz w:val="24"/>
          <w:szCs w:val="24"/>
        </w:rPr>
        <w:t xml:space="preserve">. </w:t>
      </w:r>
    </w:p>
    <w:p w14:paraId="07C76426" w14:textId="32FF31C9" w:rsidR="00997496" w:rsidRDefault="00C573B7" w:rsidP="000411CB">
      <w:pPr>
        <w:numPr>
          <w:ilvl w:val="0"/>
          <w:numId w:val="11"/>
        </w:numPr>
        <w:spacing w:line="240" w:lineRule="auto"/>
        <w:rPr>
          <w:rFonts w:ascii="Arial" w:hAnsi="Arial" w:cs="Arial"/>
          <w:sz w:val="24"/>
          <w:szCs w:val="24"/>
        </w:rPr>
      </w:pPr>
      <w:r w:rsidRPr="001252B2">
        <w:rPr>
          <w:rFonts w:ascii="Arial" w:hAnsi="Arial" w:cs="Arial"/>
          <w:sz w:val="24"/>
          <w:szCs w:val="24"/>
        </w:rPr>
        <w:t xml:space="preserve">Applications </w:t>
      </w:r>
      <w:r w:rsidR="00CE5A8F" w:rsidRPr="001252B2">
        <w:rPr>
          <w:rFonts w:ascii="Arial" w:hAnsi="Arial" w:cs="Arial"/>
          <w:sz w:val="24"/>
          <w:szCs w:val="24"/>
        </w:rPr>
        <w:t>must</w:t>
      </w:r>
      <w:r w:rsidR="000133A9" w:rsidRPr="001252B2">
        <w:rPr>
          <w:rFonts w:ascii="Arial" w:hAnsi="Arial" w:cs="Arial"/>
          <w:sz w:val="24"/>
          <w:szCs w:val="24"/>
        </w:rPr>
        <w:t xml:space="preserve"> </w:t>
      </w:r>
      <w:r w:rsidRPr="001252B2">
        <w:rPr>
          <w:rFonts w:ascii="Arial" w:hAnsi="Arial" w:cs="Arial"/>
          <w:sz w:val="24"/>
          <w:szCs w:val="24"/>
        </w:rPr>
        <w:t>be submitted</w:t>
      </w:r>
      <w:r w:rsidR="00B7312B" w:rsidRPr="001252B2">
        <w:rPr>
          <w:rFonts w:ascii="Arial" w:hAnsi="Arial" w:cs="Arial"/>
          <w:sz w:val="24"/>
          <w:szCs w:val="24"/>
        </w:rPr>
        <w:t xml:space="preserve"> </w:t>
      </w:r>
      <w:r w:rsidRPr="001252B2">
        <w:rPr>
          <w:rFonts w:ascii="Arial" w:hAnsi="Arial" w:cs="Arial"/>
          <w:sz w:val="24"/>
          <w:szCs w:val="24"/>
        </w:rPr>
        <w:t>b</w:t>
      </w:r>
      <w:r w:rsidR="00F22B9F" w:rsidRPr="001252B2">
        <w:rPr>
          <w:rFonts w:ascii="Arial" w:hAnsi="Arial" w:cs="Arial"/>
          <w:sz w:val="24"/>
          <w:szCs w:val="24"/>
        </w:rPr>
        <w:t>y</w:t>
      </w:r>
      <w:r w:rsidRPr="001252B2">
        <w:rPr>
          <w:rFonts w:ascii="Arial" w:hAnsi="Arial" w:cs="Arial"/>
          <w:sz w:val="24"/>
          <w:szCs w:val="24"/>
        </w:rPr>
        <w:t xml:space="preserve"> </w:t>
      </w:r>
      <w:r w:rsidR="00AD6D52" w:rsidRPr="001252B2">
        <w:rPr>
          <w:rFonts w:ascii="Arial" w:hAnsi="Arial" w:cs="Arial"/>
          <w:sz w:val="24"/>
          <w:szCs w:val="24"/>
        </w:rPr>
        <w:t>close date and time</w:t>
      </w:r>
      <w:r w:rsidR="00AC517E" w:rsidRPr="001252B2">
        <w:rPr>
          <w:rFonts w:ascii="Arial" w:hAnsi="Arial" w:cs="Arial"/>
          <w:sz w:val="24"/>
          <w:szCs w:val="24"/>
        </w:rPr>
        <w:t xml:space="preserve">. </w:t>
      </w:r>
      <w:r w:rsidR="00287C64" w:rsidRPr="001252B2">
        <w:rPr>
          <w:rFonts w:ascii="Arial" w:hAnsi="Arial" w:cs="Arial"/>
          <w:sz w:val="24"/>
          <w:szCs w:val="24"/>
        </w:rPr>
        <w:t xml:space="preserve">Applications received after this time will not be accepted.  </w:t>
      </w:r>
    </w:p>
    <w:p w14:paraId="2D8A5EF3" w14:textId="2D94DF2F" w:rsidR="00DD0F40" w:rsidRPr="00CC1417" w:rsidRDefault="000411CB" w:rsidP="00CC1417">
      <w:pPr>
        <w:numPr>
          <w:ilvl w:val="0"/>
          <w:numId w:val="11"/>
        </w:numPr>
        <w:spacing w:line="240" w:lineRule="auto"/>
        <w:rPr>
          <w:rFonts w:ascii="Arial" w:hAnsi="Arial" w:cs="Arial"/>
          <w:sz w:val="24"/>
          <w:szCs w:val="24"/>
        </w:rPr>
      </w:pPr>
      <w:r w:rsidRPr="2BECDC40">
        <w:rPr>
          <w:rFonts w:ascii="Arial" w:hAnsi="Arial" w:cs="Arial"/>
          <w:sz w:val="24"/>
          <w:szCs w:val="24"/>
        </w:rPr>
        <w:t xml:space="preserve">Ihi Aotearoa will acknowledge each application immediately upon receipt.  Acknowledgement of the application receipt does not imply any commitment by Ihi Aotearoa to invest in the proposal. </w:t>
      </w:r>
    </w:p>
    <w:p w14:paraId="407C1385" w14:textId="3D34CC32" w:rsidR="00F208F1" w:rsidRDefault="00997496" w:rsidP="000411CB">
      <w:pPr>
        <w:pStyle w:val="BulletStyleOne"/>
        <w:numPr>
          <w:ilvl w:val="0"/>
          <w:numId w:val="0"/>
        </w:numPr>
        <w:rPr>
          <w:rFonts w:cs="Arial"/>
          <w:color w:val="ED7D31"/>
          <w:szCs w:val="24"/>
        </w:rPr>
      </w:pPr>
      <w:r w:rsidRPr="00FF37DE">
        <w:rPr>
          <w:rFonts w:cs="Arial"/>
          <w:color w:val="ED7D31"/>
          <w:szCs w:val="24"/>
        </w:rPr>
        <w:t>S</w:t>
      </w:r>
      <w:r w:rsidR="00BE36AE" w:rsidRPr="00FF37DE">
        <w:rPr>
          <w:rFonts w:cs="Arial"/>
          <w:color w:val="ED7D31"/>
          <w:szCs w:val="24"/>
        </w:rPr>
        <w:t>tage</w:t>
      </w:r>
      <w:r w:rsidRPr="00FF37DE">
        <w:rPr>
          <w:rFonts w:cs="Arial"/>
          <w:color w:val="ED7D31"/>
          <w:szCs w:val="24"/>
        </w:rPr>
        <w:t xml:space="preserve"> </w:t>
      </w:r>
      <w:r w:rsidR="009F790B" w:rsidRPr="00FF37DE">
        <w:rPr>
          <w:rFonts w:cs="Arial"/>
          <w:color w:val="ED7D31"/>
          <w:szCs w:val="24"/>
        </w:rPr>
        <w:t>3</w:t>
      </w:r>
      <w:r w:rsidR="005925B9" w:rsidRPr="00FF37DE">
        <w:rPr>
          <w:rFonts w:cs="Arial"/>
          <w:color w:val="ED7D31"/>
          <w:szCs w:val="24"/>
        </w:rPr>
        <w:t xml:space="preserve"> </w:t>
      </w:r>
      <w:r w:rsidR="003F3318" w:rsidRPr="00FF37DE">
        <w:rPr>
          <w:rFonts w:cs="Arial"/>
          <w:color w:val="ED7D31"/>
          <w:szCs w:val="24"/>
        </w:rPr>
        <w:t>–</w:t>
      </w:r>
      <w:r w:rsidR="005925B9" w:rsidRPr="00FF37DE">
        <w:rPr>
          <w:rFonts w:cs="Arial"/>
          <w:color w:val="ED7D31"/>
          <w:szCs w:val="24"/>
        </w:rPr>
        <w:t xml:space="preserve"> </w:t>
      </w:r>
      <w:r w:rsidR="0054447E">
        <w:rPr>
          <w:rFonts w:cs="Arial"/>
          <w:color w:val="ED7D31"/>
          <w:szCs w:val="24"/>
        </w:rPr>
        <w:t>Interview/Presentations</w:t>
      </w:r>
    </w:p>
    <w:p w14:paraId="73059EAB" w14:textId="3E5DD6CB" w:rsidR="000109F7" w:rsidRDefault="421DDA67" w:rsidP="2BECDC40">
      <w:pPr>
        <w:pStyle w:val="BulletStyleOne"/>
        <w:numPr>
          <w:ilvl w:val="0"/>
          <w:numId w:val="11"/>
        </w:numPr>
        <w:spacing w:after="200"/>
        <w:ind w:left="714" w:hanging="357"/>
        <w:rPr>
          <w:rFonts w:cs="Arial"/>
        </w:rPr>
      </w:pPr>
      <w:r w:rsidRPr="2BECDC40">
        <w:rPr>
          <w:rFonts w:cs="Arial"/>
        </w:rPr>
        <w:t>A</w:t>
      </w:r>
      <w:r w:rsidR="60632E9F" w:rsidRPr="2BECDC40">
        <w:rPr>
          <w:rFonts w:cs="Arial"/>
        </w:rPr>
        <w:t>n interview time</w:t>
      </w:r>
      <w:r w:rsidR="69059886" w:rsidRPr="2BECDC40">
        <w:rPr>
          <w:rFonts w:cs="Arial"/>
        </w:rPr>
        <w:t xml:space="preserve"> </w:t>
      </w:r>
      <w:r w:rsidR="5783E3C2" w:rsidRPr="2BECDC40">
        <w:rPr>
          <w:rFonts w:cs="Arial"/>
        </w:rPr>
        <w:t xml:space="preserve">and </w:t>
      </w:r>
      <w:r w:rsidR="7C8847BB" w:rsidRPr="2BECDC40">
        <w:rPr>
          <w:rFonts w:cs="Arial"/>
        </w:rPr>
        <w:t xml:space="preserve">method </w:t>
      </w:r>
      <w:r w:rsidR="06948CF9" w:rsidRPr="2BECDC40">
        <w:rPr>
          <w:rFonts w:cs="Arial"/>
        </w:rPr>
        <w:t xml:space="preserve">will be </w:t>
      </w:r>
      <w:r w:rsidR="28EEADE7" w:rsidRPr="2BECDC40">
        <w:rPr>
          <w:rFonts w:cs="Arial"/>
        </w:rPr>
        <w:t>confirmed</w:t>
      </w:r>
      <w:r w:rsidR="18E04CDA" w:rsidRPr="2BECDC40">
        <w:rPr>
          <w:rFonts w:cs="Arial"/>
        </w:rPr>
        <w:t xml:space="preserve"> with </w:t>
      </w:r>
      <w:r w:rsidR="20C052E9" w:rsidRPr="2BECDC40">
        <w:rPr>
          <w:rFonts w:cs="Arial"/>
        </w:rPr>
        <w:t xml:space="preserve">shortlisted </w:t>
      </w:r>
      <w:r w:rsidR="18E04CDA" w:rsidRPr="2BECDC40">
        <w:rPr>
          <w:rFonts w:cs="Arial"/>
        </w:rPr>
        <w:t>applicants.</w:t>
      </w:r>
      <w:r w:rsidR="28EEADE7" w:rsidRPr="2BECDC40">
        <w:rPr>
          <w:rFonts w:cs="Arial"/>
        </w:rPr>
        <w:t xml:space="preserve"> </w:t>
      </w:r>
      <w:r w:rsidR="4C43D1A2" w:rsidRPr="2BECDC40">
        <w:rPr>
          <w:rFonts w:cs="Arial"/>
        </w:rPr>
        <w:t xml:space="preserve"> Please note interviews will take place </w:t>
      </w:r>
      <w:r w:rsidR="000F2FE7">
        <w:rPr>
          <w:rFonts w:cs="Arial"/>
        </w:rPr>
        <w:t>March</w:t>
      </w:r>
      <w:r w:rsidR="00BA2B86">
        <w:rPr>
          <w:rFonts w:cs="Arial"/>
        </w:rPr>
        <w:t xml:space="preserve"> </w:t>
      </w:r>
      <w:r w:rsidR="4C43D1A2" w:rsidRPr="2BECDC40">
        <w:rPr>
          <w:rFonts w:cs="Arial"/>
        </w:rPr>
        <w:t>202</w:t>
      </w:r>
      <w:r w:rsidR="00C72450">
        <w:rPr>
          <w:rFonts w:cs="Arial"/>
        </w:rPr>
        <w:t>3</w:t>
      </w:r>
      <w:r w:rsidR="4C43D1A2" w:rsidRPr="2BECDC40">
        <w:rPr>
          <w:rFonts w:cs="Arial"/>
        </w:rPr>
        <w:t>.</w:t>
      </w:r>
    </w:p>
    <w:p w14:paraId="279B120E" w14:textId="1E25D719" w:rsidR="001F3C71" w:rsidRDefault="0F884ECD" w:rsidP="2BECDC40">
      <w:pPr>
        <w:pStyle w:val="BulletStyleOne"/>
        <w:numPr>
          <w:ilvl w:val="0"/>
          <w:numId w:val="11"/>
        </w:numPr>
        <w:spacing w:after="200"/>
        <w:ind w:left="714" w:hanging="357"/>
        <w:rPr>
          <w:rFonts w:cs="Arial"/>
        </w:rPr>
      </w:pPr>
      <w:r w:rsidRPr="2BECDC40">
        <w:rPr>
          <w:rFonts w:cs="Arial"/>
        </w:rPr>
        <w:t xml:space="preserve">During the interview (see timeline </w:t>
      </w:r>
      <w:r w:rsidR="003C334C">
        <w:rPr>
          <w:rFonts w:cs="Arial"/>
        </w:rPr>
        <w:t>above</w:t>
      </w:r>
      <w:r w:rsidRPr="2BECDC40">
        <w:rPr>
          <w:rFonts w:cs="Arial"/>
        </w:rPr>
        <w:t>),</w:t>
      </w:r>
      <w:r w:rsidR="003C334C">
        <w:rPr>
          <w:rFonts w:cs="Arial"/>
        </w:rPr>
        <w:t xml:space="preserve"> </w:t>
      </w:r>
      <w:r w:rsidRPr="2BECDC40">
        <w:rPr>
          <w:rFonts w:cs="Arial"/>
        </w:rPr>
        <w:t xml:space="preserve">each applicant is to provide a </w:t>
      </w:r>
      <w:proofErr w:type="gramStart"/>
      <w:r w:rsidRPr="2BECDC40">
        <w:rPr>
          <w:rFonts w:cs="Arial"/>
        </w:rPr>
        <w:t>20 minute</w:t>
      </w:r>
      <w:proofErr w:type="gramEnd"/>
      <w:r w:rsidRPr="2BECDC40">
        <w:rPr>
          <w:rFonts w:cs="Arial"/>
        </w:rPr>
        <w:t xml:space="preserve"> presentation that will give</w:t>
      </w:r>
      <w:r w:rsidR="182B8A76" w:rsidRPr="2BECDC40">
        <w:rPr>
          <w:rFonts w:cs="Arial"/>
        </w:rPr>
        <w:t xml:space="preserve"> Ihi Aotearoa</w:t>
      </w:r>
      <w:r w:rsidRPr="2BECDC40">
        <w:rPr>
          <w:rFonts w:cs="Arial"/>
        </w:rPr>
        <w:t xml:space="preserve"> confidence </w:t>
      </w:r>
      <w:r w:rsidR="36E306F0" w:rsidRPr="2BECDC40">
        <w:rPr>
          <w:rFonts w:cs="Arial"/>
        </w:rPr>
        <w:t xml:space="preserve">they </w:t>
      </w:r>
      <w:r w:rsidRPr="2BECDC40">
        <w:rPr>
          <w:rFonts w:cs="Arial"/>
        </w:rPr>
        <w:t>understand</w:t>
      </w:r>
      <w:r w:rsidR="29C7C985" w:rsidRPr="2BECDC40">
        <w:rPr>
          <w:rFonts w:cs="Arial"/>
        </w:rPr>
        <w:t xml:space="preserve"> the He Oranga Poutama outcomes and Te Whetū Rehua</w:t>
      </w:r>
      <w:r w:rsidRPr="2BECDC40">
        <w:rPr>
          <w:rFonts w:cs="Arial"/>
        </w:rPr>
        <w:t xml:space="preserve">.  Examples of </w:t>
      </w:r>
      <w:r w:rsidR="1CAC58C7" w:rsidRPr="2BECDC40">
        <w:rPr>
          <w:rFonts w:cs="Arial"/>
        </w:rPr>
        <w:t xml:space="preserve">strategic alliance and </w:t>
      </w:r>
      <w:r w:rsidRPr="2BECDC40">
        <w:rPr>
          <w:rFonts w:cs="Arial"/>
        </w:rPr>
        <w:t xml:space="preserve">mahi are </w:t>
      </w:r>
      <w:r w:rsidR="70E69B4A" w:rsidRPr="2BECDC40">
        <w:rPr>
          <w:rFonts w:cs="Arial"/>
        </w:rPr>
        <w:t>ideal.</w:t>
      </w:r>
      <w:r w:rsidRPr="2BECDC40">
        <w:rPr>
          <w:rFonts w:cs="Arial"/>
        </w:rPr>
        <w:t xml:space="preserve">   </w:t>
      </w:r>
    </w:p>
    <w:p w14:paraId="29049E5C" w14:textId="6E93651E" w:rsidR="00FE3A43" w:rsidRPr="00FE3A43" w:rsidRDefault="00FE3A43" w:rsidP="000411CB">
      <w:pPr>
        <w:pStyle w:val="BulletStyleOne"/>
        <w:numPr>
          <w:ilvl w:val="0"/>
          <w:numId w:val="11"/>
        </w:numPr>
        <w:spacing w:after="200"/>
        <w:ind w:left="714" w:hanging="357"/>
        <w:rPr>
          <w:rFonts w:cs="Arial"/>
          <w:szCs w:val="24"/>
        </w:rPr>
      </w:pPr>
      <w:r w:rsidRPr="00C04D84">
        <w:rPr>
          <w:rFonts w:cs="Arial"/>
          <w:szCs w:val="24"/>
        </w:rPr>
        <w:t>All parties to the Collective Applications must be present at the interview.</w:t>
      </w:r>
    </w:p>
    <w:p w14:paraId="6E89BA83" w14:textId="3CEB77EB" w:rsidR="00997496" w:rsidRPr="00FF37DE" w:rsidRDefault="00997496" w:rsidP="000411CB">
      <w:pPr>
        <w:spacing w:after="120" w:line="240" w:lineRule="auto"/>
        <w:rPr>
          <w:rFonts w:ascii="Arial" w:hAnsi="Arial" w:cs="Arial"/>
          <w:bCs/>
          <w:iCs/>
          <w:color w:val="ED7D31"/>
          <w:sz w:val="24"/>
          <w:szCs w:val="24"/>
        </w:rPr>
      </w:pPr>
      <w:r w:rsidRPr="00FF37DE">
        <w:rPr>
          <w:rFonts w:ascii="Arial" w:hAnsi="Arial" w:cs="Arial"/>
          <w:bCs/>
          <w:iCs/>
          <w:color w:val="ED7D31"/>
          <w:sz w:val="24"/>
          <w:szCs w:val="24"/>
        </w:rPr>
        <w:t>S</w:t>
      </w:r>
      <w:r w:rsidR="00E86016" w:rsidRPr="00FF37DE">
        <w:rPr>
          <w:rFonts w:ascii="Arial" w:hAnsi="Arial" w:cs="Arial"/>
          <w:bCs/>
          <w:iCs/>
          <w:color w:val="ED7D31"/>
          <w:sz w:val="24"/>
          <w:szCs w:val="24"/>
        </w:rPr>
        <w:t>tage</w:t>
      </w:r>
      <w:r w:rsidRPr="00FF37DE">
        <w:rPr>
          <w:rFonts w:ascii="Arial" w:hAnsi="Arial" w:cs="Arial"/>
          <w:bCs/>
          <w:iCs/>
          <w:color w:val="ED7D31"/>
          <w:sz w:val="24"/>
          <w:szCs w:val="24"/>
        </w:rPr>
        <w:t xml:space="preserve"> </w:t>
      </w:r>
      <w:r w:rsidR="009F790B" w:rsidRPr="00FF37DE">
        <w:rPr>
          <w:rFonts w:ascii="Arial" w:hAnsi="Arial" w:cs="Arial"/>
          <w:bCs/>
          <w:iCs/>
          <w:color w:val="ED7D31"/>
          <w:sz w:val="24"/>
          <w:szCs w:val="24"/>
        </w:rPr>
        <w:t>4</w:t>
      </w:r>
      <w:r w:rsidR="005925B9" w:rsidRPr="00FF37DE">
        <w:rPr>
          <w:rFonts w:ascii="Arial" w:hAnsi="Arial" w:cs="Arial"/>
          <w:bCs/>
          <w:iCs/>
          <w:color w:val="ED7D31"/>
          <w:sz w:val="24"/>
          <w:szCs w:val="24"/>
        </w:rPr>
        <w:t xml:space="preserve"> </w:t>
      </w:r>
      <w:r w:rsidR="00AD4987">
        <w:rPr>
          <w:rFonts w:ascii="Arial" w:hAnsi="Arial" w:cs="Arial"/>
          <w:bCs/>
          <w:iCs/>
          <w:color w:val="ED7D31"/>
          <w:sz w:val="24"/>
          <w:szCs w:val="24"/>
        </w:rPr>
        <w:t>–</w:t>
      </w:r>
      <w:r w:rsidR="005925B9" w:rsidRPr="00FF37DE">
        <w:rPr>
          <w:rFonts w:ascii="Arial" w:hAnsi="Arial" w:cs="Arial"/>
          <w:bCs/>
          <w:iCs/>
          <w:color w:val="ED7D31"/>
          <w:sz w:val="24"/>
          <w:szCs w:val="24"/>
        </w:rPr>
        <w:t xml:space="preserve"> </w:t>
      </w:r>
      <w:r w:rsidRPr="00FF37DE">
        <w:rPr>
          <w:rFonts w:ascii="Arial" w:hAnsi="Arial" w:cs="Arial"/>
          <w:bCs/>
          <w:iCs/>
          <w:color w:val="ED7D31"/>
          <w:sz w:val="24"/>
          <w:szCs w:val="24"/>
        </w:rPr>
        <w:t>Investment Agreement</w:t>
      </w:r>
    </w:p>
    <w:p w14:paraId="34C524F5" w14:textId="6C37B24B" w:rsidR="00814A4F" w:rsidRPr="00814A4F" w:rsidRDefault="009A0335" w:rsidP="00814A4F">
      <w:pPr>
        <w:numPr>
          <w:ilvl w:val="0"/>
          <w:numId w:val="13"/>
        </w:numPr>
        <w:rPr>
          <w:rFonts w:ascii="Arial" w:hAnsi="Arial" w:cs="Arial"/>
          <w:color w:val="000000"/>
          <w:sz w:val="24"/>
          <w:szCs w:val="24"/>
          <w:lang w:eastAsia="en-NZ"/>
        </w:rPr>
      </w:pPr>
      <w:r>
        <w:rPr>
          <w:rFonts w:ascii="Arial" w:hAnsi="Arial" w:cs="Arial"/>
          <w:sz w:val="24"/>
          <w:szCs w:val="24"/>
        </w:rPr>
        <w:t xml:space="preserve">Ihi Aotearoa will discuss with </w:t>
      </w:r>
      <w:r w:rsidR="0032020B">
        <w:rPr>
          <w:rFonts w:ascii="Arial" w:hAnsi="Arial" w:cs="Arial"/>
          <w:sz w:val="24"/>
          <w:szCs w:val="24"/>
        </w:rPr>
        <w:t>P</w:t>
      </w:r>
      <w:r w:rsidR="00AC55DF">
        <w:rPr>
          <w:rFonts w:ascii="Arial" w:hAnsi="Arial" w:cs="Arial"/>
          <w:sz w:val="24"/>
          <w:szCs w:val="24"/>
        </w:rPr>
        <w:t>rovider</w:t>
      </w:r>
      <w:r w:rsidR="005F2D09">
        <w:rPr>
          <w:rFonts w:ascii="Arial" w:hAnsi="Arial" w:cs="Arial"/>
          <w:sz w:val="24"/>
          <w:szCs w:val="24"/>
        </w:rPr>
        <w:t>s</w:t>
      </w:r>
      <w:r w:rsidR="00997496" w:rsidRPr="00FF37DE">
        <w:rPr>
          <w:rFonts w:ascii="Arial" w:hAnsi="Arial" w:cs="Arial"/>
          <w:sz w:val="24"/>
          <w:szCs w:val="24"/>
        </w:rPr>
        <w:t xml:space="preserve"> </w:t>
      </w:r>
      <w:r w:rsidR="00A3363D">
        <w:rPr>
          <w:rFonts w:ascii="Arial" w:hAnsi="Arial" w:cs="Arial"/>
          <w:sz w:val="24"/>
          <w:szCs w:val="24"/>
        </w:rPr>
        <w:t xml:space="preserve">contractual </w:t>
      </w:r>
      <w:r w:rsidR="00607CFF">
        <w:rPr>
          <w:rFonts w:ascii="Arial" w:hAnsi="Arial" w:cs="Arial"/>
          <w:sz w:val="24"/>
          <w:szCs w:val="24"/>
        </w:rPr>
        <w:t>terms and conditions,</w:t>
      </w:r>
      <w:r w:rsidR="00A3363D">
        <w:rPr>
          <w:rFonts w:ascii="Arial" w:hAnsi="Arial" w:cs="Arial"/>
          <w:sz w:val="24"/>
          <w:szCs w:val="24"/>
        </w:rPr>
        <w:t xml:space="preserve"> contractual requirements, investment level and</w:t>
      </w:r>
      <w:r w:rsidR="00607CFF">
        <w:rPr>
          <w:rFonts w:ascii="Arial" w:hAnsi="Arial" w:cs="Arial"/>
          <w:sz w:val="24"/>
          <w:szCs w:val="24"/>
        </w:rPr>
        <w:t xml:space="preserve"> </w:t>
      </w:r>
      <w:r w:rsidR="00997496" w:rsidRPr="000109F7">
        <w:rPr>
          <w:rFonts w:ascii="Arial" w:hAnsi="Arial" w:cs="Arial"/>
          <w:sz w:val="24"/>
          <w:szCs w:val="24"/>
        </w:rPr>
        <w:t>monitoring and reporting</w:t>
      </w:r>
      <w:r w:rsidR="0026655B">
        <w:rPr>
          <w:rFonts w:ascii="Arial" w:hAnsi="Arial" w:cs="Arial"/>
          <w:sz w:val="24"/>
          <w:szCs w:val="24"/>
        </w:rPr>
        <w:t>.</w:t>
      </w:r>
      <w:r w:rsidR="00997496" w:rsidRPr="000109F7">
        <w:rPr>
          <w:rFonts w:ascii="Arial" w:hAnsi="Arial" w:cs="Arial"/>
          <w:sz w:val="24"/>
          <w:szCs w:val="24"/>
        </w:rPr>
        <w:t xml:space="preserve"> </w:t>
      </w:r>
    </w:p>
    <w:p w14:paraId="0A279E1A" w14:textId="0A3B6536" w:rsidR="00F20338" w:rsidRPr="0049670B" w:rsidRDefault="00CA38C9" w:rsidP="000411CB">
      <w:pPr>
        <w:pStyle w:val="Heading1"/>
        <w:rPr>
          <w:rFonts w:cs="Arial"/>
          <w:color w:val="C00000"/>
          <w:sz w:val="28"/>
          <w:szCs w:val="28"/>
          <w:lang w:eastAsia="en-GB"/>
        </w:rPr>
      </w:pPr>
      <w:bookmarkStart w:id="57" w:name="_Toc95485189"/>
      <w:r>
        <w:rPr>
          <w:rFonts w:cs="Arial"/>
          <w:color w:val="C00000"/>
          <w:sz w:val="28"/>
          <w:szCs w:val="28"/>
          <w:lang w:eastAsia="en-GB"/>
        </w:rPr>
        <w:t>Questions</w:t>
      </w:r>
      <w:bookmarkEnd w:id="57"/>
    </w:p>
    <w:p w14:paraId="31B7BFD2" w14:textId="54304CCC" w:rsidR="00E86016" w:rsidRPr="0049670B" w:rsidRDefault="00E86016" w:rsidP="00BB5319">
      <w:pPr>
        <w:spacing w:after="0" w:line="240" w:lineRule="auto"/>
        <w:rPr>
          <w:rFonts w:ascii="Arial" w:hAnsi="Arial" w:cs="Arial"/>
          <w:color w:val="ED7D31"/>
          <w:sz w:val="24"/>
          <w:szCs w:val="24"/>
        </w:rPr>
      </w:pPr>
    </w:p>
    <w:p w14:paraId="7146A098" w14:textId="77777777" w:rsidR="00204C2C" w:rsidRDefault="00F20338" w:rsidP="00F22B9F">
      <w:pPr>
        <w:spacing w:after="0" w:line="240" w:lineRule="auto"/>
        <w:rPr>
          <w:rFonts w:ascii="Arial" w:hAnsi="Arial" w:cs="Arial"/>
          <w:sz w:val="24"/>
          <w:szCs w:val="24"/>
        </w:rPr>
      </w:pPr>
      <w:r w:rsidRPr="00A045D8">
        <w:rPr>
          <w:rFonts w:ascii="Arial" w:hAnsi="Arial" w:cs="Arial"/>
          <w:sz w:val="24"/>
          <w:szCs w:val="24"/>
        </w:rPr>
        <w:t>If you have any questions</w:t>
      </w:r>
      <w:r w:rsidR="002D16A3" w:rsidRPr="00A045D8">
        <w:rPr>
          <w:rFonts w:ascii="Arial" w:hAnsi="Arial" w:cs="Arial"/>
          <w:sz w:val="24"/>
          <w:szCs w:val="24"/>
        </w:rPr>
        <w:t xml:space="preserve"> throughout the process</w:t>
      </w:r>
      <w:r w:rsidRPr="00A045D8">
        <w:rPr>
          <w:rFonts w:ascii="Arial" w:hAnsi="Arial" w:cs="Arial"/>
          <w:sz w:val="24"/>
          <w:szCs w:val="24"/>
        </w:rPr>
        <w:t xml:space="preserve"> please </w:t>
      </w:r>
      <w:r w:rsidR="00F22B9F" w:rsidRPr="00A045D8">
        <w:rPr>
          <w:rFonts w:ascii="Arial" w:hAnsi="Arial" w:cs="Arial"/>
          <w:sz w:val="24"/>
          <w:szCs w:val="24"/>
        </w:rPr>
        <w:t xml:space="preserve">don’t hesitate to </w:t>
      </w:r>
      <w:r w:rsidR="00E86016" w:rsidRPr="00A045D8">
        <w:rPr>
          <w:rFonts w:ascii="Arial" w:hAnsi="Arial" w:cs="Arial"/>
          <w:sz w:val="24"/>
          <w:szCs w:val="24"/>
        </w:rPr>
        <w:t>email</w:t>
      </w:r>
      <w:r w:rsidR="002D16A3" w:rsidRPr="00C801F8">
        <w:rPr>
          <w:rFonts w:ascii="Arial" w:hAnsi="Arial" w:cs="Arial"/>
          <w:color w:val="C00000"/>
          <w:sz w:val="24"/>
          <w:szCs w:val="24"/>
        </w:rPr>
        <w:t xml:space="preserve"> </w:t>
      </w:r>
      <w:hyperlink r:id="rId19" w:history="1">
        <w:r w:rsidR="00C801F8" w:rsidRPr="00C801F8">
          <w:rPr>
            <w:rStyle w:val="Hyperlink"/>
            <w:rFonts w:ascii="Arial" w:hAnsi="Arial" w:cs="Arial"/>
            <w:color w:val="C00000"/>
            <w:sz w:val="24"/>
            <w:szCs w:val="24"/>
          </w:rPr>
          <w:t>hopaotearoa@sportnz.org.nz</w:t>
        </w:r>
      </w:hyperlink>
      <w:r w:rsidR="00C801F8">
        <w:rPr>
          <w:rFonts w:ascii="Arial" w:hAnsi="Arial" w:cs="Arial"/>
          <w:sz w:val="24"/>
          <w:szCs w:val="24"/>
        </w:rPr>
        <w:t xml:space="preserve"> </w:t>
      </w:r>
      <w:r w:rsidRPr="00A045D8">
        <w:rPr>
          <w:rFonts w:ascii="Arial" w:hAnsi="Arial" w:cs="Arial"/>
          <w:sz w:val="24"/>
          <w:szCs w:val="24"/>
        </w:rPr>
        <w:t>or contact</w:t>
      </w:r>
      <w:r w:rsidR="00B81D71" w:rsidRPr="00A045D8">
        <w:rPr>
          <w:rFonts w:ascii="Arial" w:hAnsi="Arial" w:cs="Arial"/>
          <w:sz w:val="24"/>
          <w:szCs w:val="24"/>
        </w:rPr>
        <w:t xml:space="preserve"> </w:t>
      </w:r>
      <w:r w:rsidRPr="00A045D8">
        <w:rPr>
          <w:rFonts w:ascii="Arial" w:hAnsi="Arial" w:cs="Arial"/>
          <w:sz w:val="24"/>
          <w:szCs w:val="24"/>
        </w:rPr>
        <w:t>Wiremu Mato, H</w:t>
      </w:r>
      <w:r w:rsidR="00AD4987" w:rsidRPr="00A045D8">
        <w:rPr>
          <w:rFonts w:ascii="Arial" w:hAnsi="Arial" w:cs="Arial"/>
          <w:sz w:val="24"/>
          <w:szCs w:val="24"/>
        </w:rPr>
        <w:t xml:space="preserve">e </w:t>
      </w:r>
      <w:r w:rsidRPr="00A045D8">
        <w:rPr>
          <w:rFonts w:ascii="Arial" w:hAnsi="Arial" w:cs="Arial"/>
          <w:sz w:val="24"/>
          <w:szCs w:val="24"/>
        </w:rPr>
        <w:t>O</w:t>
      </w:r>
      <w:r w:rsidR="00AD4987" w:rsidRPr="00A045D8">
        <w:rPr>
          <w:rFonts w:ascii="Arial" w:hAnsi="Arial" w:cs="Arial"/>
          <w:sz w:val="24"/>
          <w:szCs w:val="24"/>
        </w:rPr>
        <w:t xml:space="preserve">ranga </w:t>
      </w:r>
      <w:r w:rsidRPr="00A045D8">
        <w:rPr>
          <w:rFonts w:ascii="Arial" w:hAnsi="Arial" w:cs="Arial"/>
          <w:sz w:val="24"/>
          <w:szCs w:val="24"/>
        </w:rPr>
        <w:t>P</w:t>
      </w:r>
      <w:r w:rsidR="00AD4987" w:rsidRPr="00A045D8">
        <w:rPr>
          <w:rFonts w:ascii="Arial" w:hAnsi="Arial" w:cs="Arial"/>
          <w:sz w:val="24"/>
          <w:szCs w:val="24"/>
        </w:rPr>
        <w:t>outama</w:t>
      </w:r>
      <w:r w:rsidRPr="00A045D8">
        <w:rPr>
          <w:rFonts w:ascii="Arial" w:hAnsi="Arial" w:cs="Arial"/>
          <w:sz w:val="24"/>
          <w:szCs w:val="24"/>
        </w:rPr>
        <w:t xml:space="preserve"> Lead </w:t>
      </w:r>
      <w:r w:rsidR="00AD4987" w:rsidRPr="00A045D8">
        <w:rPr>
          <w:rFonts w:ascii="Arial" w:hAnsi="Arial" w:cs="Arial"/>
          <w:sz w:val="24"/>
          <w:szCs w:val="24"/>
        </w:rPr>
        <w:t>on</w:t>
      </w:r>
      <w:r w:rsidR="00F22B9F" w:rsidRPr="00A045D8">
        <w:rPr>
          <w:rFonts w:ascii="Arial" w:hAnsi="Arial" w:cs="Arial"/>
          <w:sz w:val="24"/>
          <w:szCs w:val="24"/>
        </w:rPr>
        <w:br/>
      </w:r>
      <w:r w:rsidRPr="00A045D8">
        <w:rPr>
          <w:rFonts w:ascii="Arial" w:hAnsi="Arial" w:cs="Arial"/>
          <w:sz w:val="24"/>
          <w:szCs w:val="24"/>
        </w:rPr>
        <w:t>027 2405 276</w:t>
      </w:r>
      <w:r w:rsidR="00AD4987" w:rsidRPr="00A045D8">
        <w:rPr>
          <w:rFonts w:ascii="Arial" w:hAnsi="Arial" w:cs="Arial"/>
          <w:sz w:val="24"/>
          <w:szCs w:val="24"/>
        </w:rPr>
        <w:t>.</w:t>
      </w:r>
    </w:p>
    <w:p w14:paraId="3D8BE819" w14:textId="77777777" w:rsidR="00FE74D7" w:rsidRPr="00FE74D7" w:rsidRDefault="00FE74D7" w:rsidP="00FE74D7">
      <w:pPr>
        <w:rPr>
          <w:rFonts w:ascii="Arial" w:hAnsi="Arial" w:cs="Arial"/>
          <w:sz w:val="24"/>
          <w:szCs w:val="24"/>
        </w:rPr>
      </w:pPr>
    </w:p>
    <w:p w14:paraId="3B53CABE" w14:textId="77777777" w:rsidR="00FE74D7" w:rsidRPr="00FE74D7" w:rsidRDefault="00FE74D7" w:rsidP="00FE74D7">
      <w:pPr>
        <w:rPr>
          <w:rFonts w:ascii="Arial" w:hAnsi="Arial" w:cs="Arial"/>
          <w:sz w:val="24"/>
          <w:szCs w:val="24"/>
        </w:rPr>
      </w:pPr>
    </w:p>
    <w:p w14:paraId="1895B5B0" w14:textId="77777777" w:rsidR="00FE74D7" w:rsidRPr="00FE74D7" w:rsidRDefault="00FE74D7" w:rsidP="00FE74D7">
      <w:pPr>
        <w:rPr>
          <w:rFonts w:ascii="Arial" w:hAnsi="Arial" w:cs="Arial"/>
          <w:sz w:val="24"/>
          <w:szCs w:val="24"/>
        </w:rPr>
      </w:pPr>
    </w:p>
    <w:p w14:paraId="795B232E" w14:textId="6BA319B6" w:rsidR="00FE74D7" w:rsidRPr="00FE74D7" w:rsidRDefault="00FE74D7" w:rsidP="00FE74D7">
      <w:pPr>
        <w:tabs>
          <w:tab w:val="left" w:pos="7425"/>
        </w:tabs>
        <w:rPr>
          <w:rFonts w:ascii="Arial" w:hAnsi="Arial" w:cs="Arial"/>
          <w:sz w:val="24"/>
          <w:szCs w:val="24"/>
        </w:rPr>
      </w:pPr>
    </w:p>
    <w:sectPr w:rsidR="00FE74D7" w:rsidRPr="00FE74D7" w:rsidSect="006E4170">
      <w:footerReference w:type="default" r:id="rId20"/>
      <w:pgSz w:w="11906" w:h="16838" w:code="9"/>
      <w:pgMar w:top="1418" w:right="1418" w:bottom="1134" w:left="1418"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0E90" w14:textId="77777777" w:rsidR="00737BC4" w:rsidRDefault="00737BC4" w:rsidP="00863C4D">
      <w:pPr>
        <w:spacing w:after="0" w:line="240" w:lineRule="auto"/>
      </w:pPr>
      <w:r>
        <w:separator/>
      </w:r>
    </w:p>
  </w:endnote>
  <w:endnote w:type="continuationSeparator" w:id="0">
    <w:p w14:paraId="706F3838" w14:textId="77777777" w:rsidR="00737BC4" w:rsidRDefault="00737BC4" w:rsidP="00863C4D">
      <w:pPr>
        <w:spacing w:after="0" w:line="240" w:lineRule="auto"/>
      </w:pPr>
      <w:r>
        <w:continuationSeparator/>
      </w:r>
    </w:p>
  </w:endnote>
  <w:endnote w:type="continuationNotice" w:id="1">
    <w:p w14:paraId="49E01ED0" w14:textId="77777777" w:rsidR="00737BC4" w:rsidRDefault="00737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Ornaments">
    <w:charset w:val="02"/>
    <w:family w:val="auto"/>
    <w:pitch w:val="variable"/>
    <w:sig w:usb0="00000000" w:usb1="10000000" w:usb2="00000000" w:usb3="00000000" w:csb0="8003006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AC26" w14:textId="77777777" w:rsidR="00FB0A8C" w:rsidRDefault="00FB0A8C" w:rsidP="009C5C5C">
    <w:pPr>
      <w:pStyle w:val="Footer"/>
      <w:pBdr>
        <w:top w:val="single" w:sz="4" w:space="1" w:color="auto"/>
      </w:pBdr>
      <w:jc w:val="right"/>
      <w:rPr>
        <w:rFonts w:cs="Arial"/>
        <w:sz w:val="16"/>
        <w:szCs w:val="16"/>
      </w:rPr>
    </w:pPr>
    <w:r w:rsidRPr="00FF37DE">
      <w:rPr>
        <w:rFonts w:cs="Arial"/>
        <w:sz w:val="16"/>
        <w:szCs w:val="16"/>
      </w:rPr>
      <w:t xml:space="preserve">                                                                                                    </w:t>
    </w:r>
    <w:bookmarkStart w:id="58" w:name="_Hlk31563020"/>
    <w:r w:rsidRPr="00FF37DE">
      <w:rPr>
        <w:rFonts w:cs="Arial"/>
        <w:sz w:val="16"/>
        <w:szCs w:val="16"/>
      </w:rPr>
      <w:t>Sport NZ Ihi Aotearoa</w:t>
    </w:r>
  </w:p>
  <w:p w14:paraId="16CDFAC2" w14:textId="77777777" w:rsidR="00FB0A8C" w:rsidRPr="00FF37DE" w:rsidRDefault="00FB0A8C" w:rsidP="00857267">
    <w:pPr>
      <w:pStyle w:val="Footer"/>
      <w:pBdr>
        <w:top w:val="single" w:sz="4" w:space="1" w:color="auto"/>
      </w:pBdr>
      <w:jc w:val="right"/>
      <w:rPr>
        <w:rFonts w:cs="Arial"/>
        <w:sz w:val="16"/>
        <w:szCs w:val="16"/>
        <w:lang w:val="en-NZ"/>
      </w:rPr>
    </w:pPr>
    <w:r w:rsidRPr="00FF37DE">
      <w:rPr>
        <w:rFonts w:cs="Arial"/>
        <w:sz w:val="16"/>
        <w:szCs w:val="16"/>
      </w:rPr>
      <w:t>He Oranga Poutama</w:t>
    </w:r>
    <w:r>
      <w:rPr>
        <w:rFonts w:cs="Arial"/>
        <w:sz w:val="16"/>
        <w:szCs w:val="16"/>
      </w:rPr>
      <w:t xml:space="preserve"> 202</w:t>
    </w:r>
    <w:r w:rsidR="00FE74D7">
      <w:rPr>
        <w:rFonts w:cs="Arial"/>
        <w:sz w:val="16"/>
        <w:szCs w:val="16"/>
      </w:rPr>
      <w:t>2-</w:t>
    </w:r>
    <w:r>
      <w:rPr>
        <w:rFonts w:cs="Arial"/>
        <w:sz w:val="16"/>
        <w:szCs w:val="16"/>
      </w:rPr>
      <w:t>2024</w:t>
    </w:r>
  </w:p>
  <w:bookmarkEnd w:id="58"/>
  <w:p w14:paraId="7719ACDB" w14:textId="77777777" w:rsidR="00FB0A8C" w:rsidRPr="00FF37DE" w:rsidRDefault="00FB0A8C" w:rsidP="006E4170">
    <w:pPr>
      <w:pStyle w:val="Footer"/>
      <w:rPr>
        <w:rFonts w:cs="Arial"/>
        <w:sz w:val="16"/>
        <w:szCs w:val="16"/>
        <w:lang w:val="en-NZ"/>
      </w:rPr>
    </w:pPr>
  </w:p>
  <w:p w14:paraId="2F09393B" w14:textId="77777777" w:rsidR="00FB0A8C" w:rsidRPr="00FF37DE" w:rsidRDefault="00FB0A8C" w:rsidP="006E4170">
    <w:pPr>
      <w:pStyle w:val="Footer"/>
      <w:rPr>
        <w:rFonts w:cs="Arial"/>
        <w:sz w:val="16"/>
        <w:szCs w:val="16"/>
        <w:lang w:val="en-NZ"/>
      </w:rPr>
    </w:pPr>
  </w:p>
  <w:p w14:paraId="0FE56706" w14:textId="77777777" w:rsidR="00FB0A8C" w:rsidRPr="00FF37DE" w:rsidRDefault="00FB0A8C" w:rsidP="006E4170">
    <w:pPr>
      <w:pStyle w:val="Footer"/>
      <w:jc w:val="center"/>
      <w:rPr>
        <w:rFonts w:cs="Arial"/>
        <w:sz w:val="20"/>
      </w:rPr>
    </w:pPr>
    <w:r w:rsidRPr="00FF37DE">
      <w:rPr>
        <w:rStyle w:val="PageNumber"/>
        <w:rFonts w:cs="Arial"/>
        <w:sz w:val="20"/>
      </w:rPr>
      <w:fldChar w:fldCharType="begin"/>
    </w:r>
    <w:r w:rsidRPr="00FF37DE">
      <w:rPr>
        <w:rStyle w:val="PageNumber"/>
        <w:rFonts w:cs="Arial"/>
        <w:sz w:val="20"/>
      </w:rPr>
      <w:instrText xml:space="preserve"> PAGE </w:instrText>
    </w:r>
    <w:r w:rsidRPr="00FF37DE">
      <w:rPr>
        <w:rStyle w:val="PageNumber"/>
        <w:rFonts w:cs="Arial"/>
        <w:sz w:val="20"/>
      </w:rPr>
      <w:fldChar w:fldCharType="separate"/>
    </w:r>
    <w:r w:rsidRPr="00FF37DE">
      <w:rPr>
        <w:rStyle w:val="PageNumber"/>
        <w:rFonts w:cs="Arial"/>
        <w:noProof/>
        <w:sz w:val="20"/>
      </w:rPr>
      <w:t>19</w:t>
    </w:r>
    <w:r w:rsidRPr="00FF37DE">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CD9E" w14:textId="77777777" w:rsidR="00737BC4" w:rsidRDefault="00737BC4" w:rsidP="00863C4D">
      <w:pPr>
        <w:spacing w:after="0" w:line="240" w:lineRule="auto"/>
      </w:pPr>
      <w:r>
        <w:separator/>
      </w:r>
    </w:p>
  </w:footnote>
  <w:footnote w:type="continuationSeparator" w:id="0">
    <w:p w14:paraId="0A910379" w14:textId="77777777" w:rsidR="00737BC4" w:rsidRDefault="00737BC4" w:rsidP="00863C4D">
      <w:pPr>
        <w:spacing w:after="0" w:line="240" w:lineRule="auto"/>
      </w:pPr>
      <w:r>
        <w:continuationSeparator/>
      </w:r>
    </w:p>
  </w:footnote>
  <w:footnote w:type="continuationNotice" w:id="1">
    <w:p w14:paraId="22995DA2" w14:textId="77777777" w:rsidR="00737BC4" w:rsidRDefault="00737BC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Zm6+K8kpY9FKoF" int2:id="IX41ThFJ">
      <int2:state int2:value="Rejected" int2:type="LegacyProofing"/>
    </int2:textHash>
    <int2:bookmark int2:bookmarkName="_Int_rA9qHOPh" int2:invalidationBookmarkName="" int2:hashCode="vHrZpPgMiyYW3R" int2:id="aEkxIK8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955"/>
    <w:multiLevelType w:val="hybridMultilevel"/>
    <w:tmpl w:val="65DE942A"/>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1C5C24"/>
    <w:multiLevelType w:val="hybridMultilevel"/>
    <w:tmpl w:val="3392F53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22662B"/>
    <w:multiLevelType w:val="hybridMultilevel"/>
    <w:tmpl w:val="6B9CD9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0F21D0"/>
    <w:multiLevelType w:val="hybridMultilevel"/>
    <w:tmpl w:val="06E61A0E"/>
    <w:lvl w:ilvl="0" w:tplc="1409000F">
      <w:start w:val="1"/>
      <w:numFmt w:val="decimal"/>
      <w:lvlText w:val="%1."/>
      <w:lvlJc w:val="left"/>
      <w:pPr>
        <w:ind w:left="72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9FD3C18"/>
    <w:multiLevelType w:val="hybridMultilevel"/>
    <w:tmpl w:val="4FA84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661254"/>
    <w:multiLevelType w:val="hybridMultilevel"/>
    <w:tmpl w:val="975C0C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B9817FA"/>
    <w:multiLevelType w:val="hybridMultilevel"/>
    <w:tmpl w:val="344809E0"/>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0A5BA9"/>
    <w:multiLevelType w:val="hybridMultilevel"/>
    <w:tmpl w:val="7EFC2A5A"/>
    <w:lvl w:ilvl="0" w:tplc="4C2490DA">
      <w:start w:val="1"/>
      <w:numFmt w:val="bullet"/>
      <w:pStyle w:val="BulletStyleOne"/>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Hoefler Text Ornaments" w:hAnsi="Hoefler Text Orname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Hoefler Text Ornaments" w:hAnsi="Hoefler Text Ornamen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Hoefler Text Ornaments" w:hAnsi="Hoefler Text Ornaments" w:hint="default"/>
      </w:rPr>
    </w:lvl>
  </w:abstractNum>
  <w:abstractNum w:abstractNumId="8" w15:restartNumberingAfterBreak="0">
    <w:nsid w:val="3DE236E1"/>
    <w:multiLevelType w:val="hybridMultilevel"/>
    <w:tmpl w:val="03C8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407F9A"/>
    <w:multiLevelType w:val="hybridMultilevel"/>
    <w:tmpl w:val="29DC5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BE45B2"/>
    <w:multiLevelType w:val="hybridMultilevel"/>
    <w:tmpl w:val="E7BA907C"/>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0519A0"/>
    <w:multiLevelType w:val="hybridMultilevel"/>
    <w:tmpl w:val="71BE0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2F673E"/>
    <w:multiLevelType w:val="hybridMultilevel"/>
    <w:tmpl w:val="01BE3684"/>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9C4F11"/>
    <w:multiLevelType w:val="hybridMultilevel"/>
    <w:tmpl w:val="F11C7C42"/>
    <w:lvl w:ilvl="0" w:tplc="1409000D">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C276FE"/>
    <w:multiLevelType w:val="hybridMultilevel"/>
    <w:tmpl w:val="756C10A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3E273C"/>
    <w:multiLevelType w:val="hybridMultilevel"/>
    <w:tmpl w:val="34C6F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D80EE5"/>
    <w:multiLevelType w:val="hybridMultilevel"/>
    <w:tmpl w:val="0F6E4130"/>
    <w:lvl w:ilvl="0" w:tplc="0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3E6337"/>
    <w:multiLevelType w:val="hybridMultilevel"/>
    <w:tmpl w:val="6E7283C6"/>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1556F9"/>
    <w:multiLevelType w:val="hybridMultilevel"/>
    <w:tmpl w:val="A348AE66"/>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26268C"/>
    <w:multiLevelType w:val="multilevel"/>
    <w:tmpl w:val="21D44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6D3E4D"/>
    <w:multiLevelType w:val="hybridMultilevel"/>
    <w:tmpl w:val="B85C46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1A0649A"/>
    <w:multiLevelType w:val="hybridMultilevel"/>
    <w:tmpl w:val="7BE0E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3A5B29"/>
    <w:multiLevelType w:val="hybridMultilevel"/>
    <w:tmpl w:val="F3C0CBE4"/>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F957A1"/>
    <w:multiLevelType w:val="hybridMultilevel"/>
    <w:tmpl w:val="DCC05D78"/>
    <w:lvl w:ilvl="0" w:tplc="07464BDA">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51325274">
    <w:abstractNumId w:val="7"/>
  </w:num>
  <w:num w:numId="2" w16cid:durableId="888106327">
    <w:abstractNumId w:val="3"/>
  </w:num>
  <w:num w:numId="3" w16cid:durableId="1895192963">
    <w:abstractNumId w:val="17"/>
  </w:num>
  <w:num w:numId="4" w16cid:durableId="1713073071">
    <w:abstractNumId w:val="21"/>
  </w:num>
  <w:num w:numId="5" w16cid:durableId="52436194">
    <w:abstractNumId w:val="2"/>
  </w:num>
  <w:num w:numId="6" w16cid:durableId="197670054">
    <w:abstractNumId w:val="4"/>
  </w:num>
  <w:num w:numId="7" w16cid:durableId="1981114050">
    <w:abstractNumId w:val="16"/>
  </w:num>
  <w:num w:numId="8" w16cid:durableId="360480134">
    <w:abstractNumId w:val="6"/>
  </w:num>
  <w:num w:numId="9" w16cid:durableId="135073017">
    <w:abstractNumId w:val="0"/>
  </w:num>
  <w:num w:numId="10" w16cid:durableId="235944991">
    <w:abstractNumId w:val="22"/>
  </w:num>
  <w:num w:numId="11" w16cid:durableId="1174882172">
    <w:abstractNumId w:val="18"/>
  </w:num>
  <w:num w:numId="12" w16cid:durableId="167445680">
    <w:abstractNumId w:val="12"/>
  </w:num>
  <w:num w:numId="13" w16cid:durableId="1515458872">
    <w:abstractNumId w:val="10"/>
  </w:num>
  <w:num w:numId="14" w16cid:durableId="142702546">
    <w:abstractNumId w:val="13"/>
  </w:num>
  <w:num w:numId="15" w16cid:durableId="194346032">
    <w:abstractNumId w:val="14"/>
  </w:num>
  <w:num w:numId="16" w16cid:durableId="1034115545">
    <w:abstractNumId w:val="1"/>
  </w:num>
  <w:num w:numId="17" w16cid:durableId="1376348731">
    <w:abstractNumId w:val="5"/>
  </w:num>
  <w:num w:numId="18" w16cid:durableId="411465472">
    <w:abstractNumId w:val="8"/>
  </w:num>
  <w:num w:numId="19" w16cid:durableId="916986076">
    <w:abstractNumId w:val="11"/>
  </w:num>
  <w:num w:numId="20" w16cid:durableId="146409525">
    <w:abstractNumId w:val="23"/>
  </w:num>
  <w:num w:numId="21" w16cid:durableId="1960334371">
    <w:abstractNumId w:val="15"/>
  </w:num>
  <w:num w:numId="22" w16cid:durableId="999308776">
    <w:abstractNumId w:val="9"/>
  </w:num>
  <w:num w:numId="23" w16cid:durableId="1716126260">
    <w:abstractNumId w:val="20"/>
  </w:num>
  <w:num w:numId="24" w16cid:durableId="150963921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tDQxNDc0MLM0MTJW0lEKTi0uzszPAykwrAUAjbwCgSwAAAA="/>
  </w:docVars>
  <w:rsids>
    <w:rsidRoot w:val="00863C4D"/>
    <w:rsid w:val="0000016C"/>
    <w:rsid w:val="00001D7F"/>
    <w:rsid w:val="00003C86"/>
    <w:rsid w:val="00007D48"/>
    <w:rsid w:val="000109F7"/>
    <w:rsid w:val="00012B13"/>
    <w:rsid w:val="000133A9"/>
    <w:rsid w:val="0001465B"/>
    <w:rsid w:val="0001472E"/>
    <w:rsid w:val="000160E4"/>
    <w:rsid w:val="000200F9"/>
    <w:rsid w:val="00023052"/>
    <w:rsid w:val="0002486A"/>
    <w:rsid w:val="000262CA"/>
    <w:rsid w:val="00026D49"/>
    <w:rsid w:val="00027391"/>
    <w:rsid w:val="0003202C"/>
    <w:rsid w:val="00036903"/>
    <w:rsid w:val="00037346"/>
    <w:rsid w:val="000411CB"/>
    <w:rsid w:val="0004548B"/>
    <w:rsid w:val="00047F04"/>
    <w:rsid w:val="00050D5C"/>
    <w:rsid w:val="000524FB"/>
    <w:rsid w:val="00060BB2"/>
    <w:rsid w:val="000618E3"/>
    <w:rsid w:val="000668A1"/>
    <w:rsid w:val="0007038A"/>
    <w:rsid w:val="00072ACB"/>
    <w:rsid w:val="00072D8E"/>
    <w:rsid w:val="00073CE0"/>
    <w:rsid w:val="00074822"/>
    <w:rsid w:val="0007611B"/>
    <w:rsid w:val="000762C7"/>
    <w:rsid w:val="00077739"/>
    <w:rsid w:val="00077A58"/>
    <w:rsid w:val="000810CE"/>
    <w:rsid w:val="0008678B"/>
    <w:rsid w:val="0009071B"/>
    <w:rsid w:val="00092571"/>
    <w:rsid w:val="00092967"/>
    <w:rsid w:val="000A1440"/>
    <w:rsid w:val="000A1A6C"/>
    <w:rsid w:val="000A4ACA"/>
    <w:rsid w:val="000A4CC0"/>
    <w:rsid w:val="000A5BA6"/>
    <w:rsid w:val="000B15E6"/>
    <w:rsid w:val="000B2960"/>
    <w:rsid w:val="000B3BA6"/>
    <w:rsid w:val="000B40B8"/>
    <w:rsid w:val="000B6F66"/>
    <w:rsid w:val="000C01F6"/>
    <w:rsid w:val="000C08CF"/>
    <w:rsid w:val="000C105F"/>
    <w:rsid w:val="000C24C3"/>
    <w:rsid w:val="000C3069"/>
    <w:rsid w:val="000C3E07"/>
    <w:rsid w:val="000C453E"/>
    <w:rsid w:val="000C60EB"/>
    <w:rsid w:val="000C74FF"/>
    <w:rsid w:val="000D3A4A"/>
    <w:rsid w:val="000D418B"/>
    <w:rsid w:val="000D428F"/>
    <w:rsid w:val="000D4811"/>
    <w:rsid w:val="000D7D2F"/>
    <w:rsid w:val="000E1757"/>
    <w:rsid w:val="000E181C"/>
    <w:rsid w:val="000E1AFD"/>
    <w:rsid w:val="000E1F40"/>
    <w:rsid w:val="000E1F62"/>
    <w:rsid w:val="000E5C72"/>
    <w:rsid w:val="000F04E2"/>
    <w:rsid w:val="000F18CD"/>
    <w:rsid w:val="000F2FE7"/>
    <w:rsid w:val="000F6909"/>
    <w:rsid w:val="0010140C"/>
    <w:rsid w:val="00106B9A"/>
    <w:rsid w:val="00111F7C"/>
    <w:rsid w:val="00116E8E"/>
    <w:rsid w:val="00121BFF"/>
    <w:rsid w:val="001252B2"/>
    <w:rsid w:val="00126927"/>
    <w:rsid w:val="001335AB"/>
    <w:rsid w:val="0013486A"/>
    <w:rsid w:val="00135BC7"/>
    <w:rsid w:val="00137004"/>
    <w:rsid w:val="001424A8"/>
    <w:rsid w:val="001426D6"/>
    <w:rsid w:val="00143469"/>
    <w:rsid w:val="001456DD"/>
    <w:rsid w:val="00154550"/>
    <w:rsid w:val="00156126"/>
    <w:rsid w:val="00156692"/>
    <w:rsid w:val="00157431"/>
    <w:rsid w:val="00157C10"/>
    <w:rsid w:val="00160F5B"/>
    <w:rsid w:val="00161946"/>
    <w:rsid w:val="00163C87"/>
    <w:rsid w:val="001703C9"/>
    <w:rsid w:val="00170A4A"/>
    <w:rsid w:val="0017425B"/>
    <w:rsid w:val="0017730B"/>
    <w:rsid w:val="00181169"/>
    <w:rsid w:val="0018181A"/>
    <w:rsid w:val="00181FD5"/>
    <w:rsid w:val="0018367F"/>
    <w:rsid w:val="0018382C"/>
    <w:rsid w:val="00184388"/>
    <w:rsid w:val="00184744"/>
    <w:rsid w:val="00186DE0"/>
    <w:rsid w:val="00192E1D"/>
    <w:rsid w:val="00194815"/>
    <w:rsid w:val="001950C8"/>
    <w:rsid w:val="00196189"/>
    <w:rsid w:val="00196933"/>
    <w:rsid w:val="001A03E2"/>
    <w:rsid w:val="001A0732"/>
    <w:rsid w:val="001A3055"/>
    <w:rsid w:val="001A343D"/>
    <w:rsid w:val="001A5476"/>
    <w:rsid w:val="001B461A"/>
    <w:rsid w:val="001B59D8"/>
    <w:rsid w:val="001B72C8"/>
    <w:rsid w:val="001C3558"/>
    <w:rsid w:val="001C592B"/>
    <w:rsid w:val="001D4C5E"/>
    <w:rsid w:val="001E4811"/>
    <w:rsid w:val="001E6DD2"/>
    <w:rsid w:val="001F29D8"/>
    <w:rsid w:val="001F3C71"/>
    <w:rsid w:val="001F4858"/>
    <w:rsid w:val="001F6C40"/>
    <w:rsid w:val="00201C0E"/>
    <w:rsid w:val="00202004"/>
    <w:rsid w:val="00202370"/>
    <w:rsid w:val="00202839"/>
    <w:rsid w:val="00204C2C"/>
    <w:rsid w:val="00205743"/>
    <w:rsid w:val="0020667F"/>
    <w:rsid w:val="00207837"/>
    <w:rsid w:val="002102BA"/>
    <w:rsid w:val="002145AF"/>
    <w:rsid w:val="0021563E"/>
    <w:rsid w:val="00217630"/>
    <w:rsid w:val="002201B2"/>
    <w:rsid w:val="002212DC"/>
    <w:rsid w:val="002235D8"/>
    <w:rsid w:val="00224153"/>
    <w:rsid w:val="002244B4"/>
    <w:rsid w:val="00230B62"/>
    <w:rsid w:val="002313D3"/>
    <w:rsid w:val="00232EAF"/>
    <w:rsid w:val="00232F1E"/>
    <w:rsid w:val="00235A97"/>
    <w:rsid w:val="0023622E"/>
    <w:rsid w:val="00240342"/>
    <w:rsid w:val="00250A37"/>
    <w:rsid w:val="00252803"/>
    <w:rsid w:val="00253D6E"/>
    <w:rsid w:val="00253F07"/>
    <w:rsid w:val="00254F99"/>
    <w:rsid w:val="00255E28"/>
    <w:rsid w:val="00260DAC"/>
    <w:rsid w:val="00262CD7"/>
    <w:rsid w:val="0026655B"/>
    <w:rsid w:val="00266E79"/>
    <w:rsid w:val="002738FD"/>
    <w:rsid w:val="002778BD"/>
    <w:rsid w:val="00280184"/>
    <w:rsid w:val="00281AEE"/>
    <w:rsid w:val="00283177"/>
    <w:rsid w:val="00285B90"/>
    <w:rsid w:val="002873B9"/>
    <w:rsid w:val="00287C64"/>
    <w:rsid w:val="002906F3"/>
    <w:rsid w:val="0029129B"/>
    <w:rsid w:val="002922DD"/>
    <w:rsid w:val="002923E0"/>
    <w:rsid w:val="00295347"/>
    <w:rsid w:val="002A060B"/>
    <w:rsid w:val="002A19AD"/>
    <w:rsid w:val="002A5BA7"/>
    <w:rsid w:val="002A6970"/>
    <w:rsid w:val="002A77A2"/>
    <w:rsid w:val="002B4021"/>
    <w:rsid w:val="002B4029"/>
    <w:rsid w:val="002B75B3"/>
    <w:rsid w:val="002C4EB5"/>
    <w:rsid w:val="002C5585"/>
    <w:rsid w:val="002C76A1"/>
    <w:rsid w:val="002D0A9F"/>
    <w:rsid w:val="002D102A"/>
    <w:rsid w:val="002D16A3"/>
    <w:rsid w:val="002D26CF"/>
    <w:rsid w:val="002D2930"/>
    <w:rsid w:val="002D34BC"/>
    <w:rsid w:val="002D4E9E"/>
    <w:rsid w:val="002D5DD9"/>
    <w:rsid w:val="002E070B"/>
    <w:rsid w:val="002E0720"/>
    <w:rsid w:val="002E1389"/>
    <w:rsid w:val="002E3B8B"/>
    <w:rsid w:val="002E3C1A"/>
    <w:rsid w:val="002E4AD2"/>
    <w:rsid w:val="002E5038"/>
    <w:rsid w:val="002E6498"/>
    <w:rsid w:val="002E7004"/>
    <w:rsid w:val="002F13CD"/>
    <w:rsid w:val="002F415F"/>
    <w:rsid w:val="002F72C7"/>
    <w:rsid w:val="00300889"/>
    <w:rsid w:val="00302997"/>
    <w:rsid w:val="00305240"/>
    <w:rsid w:val="0030554E"/>
    <w:rsid w:val="0030722E"/>
    <w:rsid w:val="00307CBE"/>
    <w:rsid w:val="0031374B"/>
    <w:rsid w:val="0032020B"/>
    <w:rsid w:val="00325B69"/>
    <w:rsid w:val="00326BF1"/>
    <w:rsid w:val="00327800"/>
    <w:rsid w:val="00327DD7"/>
    <w:rsid w:val="003302F6"/>
    <w:rsid w:val="003324AE"/>
    <w:rsid w:val="00332ABC"/>
    <w:rsid w:val="00336EB7"/>
    <w:rsid w:val="00337341"/>
    <w:rsid w:val="003400C7"/>
    <w:rsid w:val="00340958"/>
    <w:rsid w:val="00341EAE"/>
    <w:rsid w:val="00346A1D"/>
    <w:rsid w:val="00350137"/>
    <w:rsid w:val="00350A14"/>
    <w:rsid w:val="003526A2"/>
    <w:rsid w:val="00352E2F"/>
    <w:rsid w:val="00353453"/>
    <w:rsid w:val="003552B4"/>
    <w:rsid w:val="00356369"/>
    <w:rsid w:val="00360785"/>
    <w:rsid w:val="003620F3"/>
    <w:rsid w:val="00372449"/>
    <w:rsid w:val="00373CDC"/>
    <w:rsid w:val="00374ACD"/>
    <w:rsid w:val="003800B4"/>
    <w:rsid w:val="00382657"/>
    <w:rsid w:val="00383243"/>
    <w:rsid w:val="003850EA"/>
    <w:rsid w:val="00386B42"/>
    <w:rsid w:val="0039090B"/>
    <w:rsid w:val="003910B6"/>
    <w:rsid w:val="003933A0"/>
    <w:rsid w:val="0039543A"/>
    <w:rsid w:val="003963AB"/>
    <w:rsid w:val="003970C8"/>
    <w:rsid w:val="003A41E6"/>
    <w:rsid w:val="003A4D25"/>
    <w:rsid w:val="003B2D4D"/>
    <w:rsid w:val="003B3F7A"/>
    <w:rsid w:val="003B4125"/>
    <w:rsid w:val="003C19A2"/>
    <w:rsid w:val="003C334C"/>
    <w:rsid w:val="003C43C5"/>
    <w:rsid w:val="003D3921"/>
    <w:rsid w:val="003D4C81"/>
    <w:rsid w:val="003D72B1"/>
    <w:rsid w:val="003E30BA"/>
    <w:rsid w:val="003E59A8"/>
    <w:rsid w:val="003F000E"/>
    <w:rsid w:val="003F17BE"/>
    <w:rsid w:val="003F3318"/>
    <w:rsid w:val="003F4C36"/>
    <w:rsid w:val="00401A66"/>
    <w:rsid w:val="00401BC3"/>
    <w:rsid w:val="00403DAB"/>
    <w:rsid w:val="004042C8"/>
    <w:rsid w:val="00404D04"/>
    <w:rsid w:val="00406EC6"/>
    <w:rsid w:val="00410A51"/>
    <w:rsid w:val="00412C7A"/>
    <w:rsid w:val="00414C87"/>
    <w:rsid w:val="00415AEA"/>
    <w:rsid w:val="00416DB2"/>
    <w:rsid w:val="00425ACE"/>
    <w:rsid w:val="00426A4B"/>
    <w:rsid w:val="00435EE2"/>
    <w:rsid w:val="00436D3B"/>
    <w:rsid w:val="004421D1"/>
    <w:rsid w:val="00442697"/>
    <w:rsid w:val="00443BF2"/>
    <w:rsid w:val="0044544C"/>
    <w:rsid w:val="00446489"/>
    <w:rsid w:val="00446E60"/>
    <w:rsid w:val="004519CE"/>
    <w:rsid w:val="004519DA"/>
    <w:rsid w:val="00455F4A"/>
    <w:rsid w:val="00456B4D"/>
    <w:rsid w:val="00461CCE"/>
    <w:rsid w:val="00461EB5"/>
    <w:rsid w:val="004626D8"/>
    <w:rsid w:val="00464091"/>
    <w:rsid w:val="0046650F"/>
    <w:rsid w:val="00467836"/>
    <w:rsid w:val="0047090C"/>
    <w:rsid w:val="00472CA5"/>
    <w:rsid w:val="004749F7"/>
    <w:rsid w:val="0047528E"/>
    <w:rsid w:val="00477D3C"/>
    <w:rsid w:val="00483985"/>
    <w:rsid w:val="004913C8"/>
    <w:rsid w:val="00491934"/>
    <w:rsid w:val="00492E6D"/>
    <w:rsid w:val="00494C6A"/>
    <w:rsid w:val="004953DA"/>
    <w:rsid w:val="0049670B"/>
    <w:rsid w:val="0049707E"/>
    <w:rsid w:val="004A0398"/>
    <w:rsid w:val="004A091F"/>
    <w:rsid w:val="004A0B1D"/>
    <w:rsid w:val="004A104B"/>
    <w:rsid w:val="004A1850"/>
    <w:rsid w:val="004A39F8"/>
    <w:rsid w:val="004A4068"/>
    <w:rsid w:val="004A530A"/>
    <w:rsid w:val="004A5E7B"/>
    <w:rsid w:val="004A5ECE"/>
    <w:rsid w:val="004B0A04"/>
    <w:rsid w:val="004B494A"/>
    <w:rsid w:val="004B73A2"/>
    <w:rsid w:val="004C2ABC"/>
    <w:rsid w:val="004C30B7"/>
    <w:rsid w:val="004C3D32"/>
    <w:rsid w:val="004C4992"/>
    <w:rsid w:val="004C4A8F"/>
    <w:rsid w:val="004C5680"/>
    <w:rsid w:val="004C58E6"/>
    <w:rsid w:val="004C6704"/>
    <w:rsid w:val="004D3072"/>
    <w:rsid w:val="004D3FB9"/>
    <w:rsid w:val="004D4DD2"/>
    <w:rsid w:val="004E5567"/>
    <w:rsid w:val="004E61A1"/>
    <w:rsid w:val="004E672B"/>
    <w:rsid w:val="004F0A41"/>
    <w:rsid w:val="004F1DDE"/>
    <w:rsid w:val="004F45E9"/>
    <w:rsid w:val="004F6822"/>
    <w:rsid w:val="004F75CF"/>
    <w:rsid w:val="004F7644"/>
    <w:rsid w:val="005023EF"/>
    <w:rsid w:val="00504729"/>
    <w:rsid w:val="00504C80"/>
    <w:rsid w:val="00505E7C"/>
    <w:rsid w:val="00506A47"/>
    <w:rsid w:val="00510017"/>
    <w:rsid w:val="00511E92"/>
    <w:rsid w:val="00512894"/>
    <w:rsid w:val="005143CE"/>
    <w:rsid w:val="00514A58"/>
    <w:rsid w:val="00515A98"/>
    <w:rsid w:val="00520AB0"/>
    <w:rsid w:val="00520EE2"/>
    <w:rsid w:val="00521A6C"/>
    <w:rsid w:val="0052523A"/>
    <w:rsid w:val="00531C09"/>
    <w:rsid w:val="00532095"/>
    <w:rsid w:val="005363F2"/>
    <w:rsid w:val="00542991"/>
    <w:rsid w:val="00543311"/>
    <w:rsid w:val="00543C50"/>
    <w:rsid w:val="0054447E"/>
    <w:rsid w:val="00545138"/>
    <w:rsid w:val="00545F3B"/>
    <w:rsid w:val="00546C58"/>
    <w:rsid w:val="00546D22"/>
    <w:rsid w:val="0055211F"/>
    <w:rsid w:val="00552270"/>
    <w:rsid w:val="00556976"/>
    <w:rsid w:val="00557F68"/>
    <w:rsid w:val="00560947"/>
    <w:rsid w:val="005647CB"/>
    <w:rsid w:val="00564F98"/>
    <w:rsid w:val="0056585F"/>
    <w:rsid w:val="00570257"/>
    <w:rsid w:val="00580D40"/>
    <w:rsid w:val="00580F15"/>
    <w:rsid w:val="00586246"/>
    <w:rsid w:val="0059089C"/>
    <w:rsid w:val="0059204B"/>
    <w:rsid w:val="005925B9"/>
    <w:rsid w:val="0059367D"/>
    <w:rsid w:val="00593945"/>
    <w:rsid w:val="005952A1"/>
    <w:rsid w:val="005A04C3"/>
    <w:rsid w:val="005A1E16"/>
    <w:rsid w:val="005A27E6"/>
    <w:rsid w:val="005A6B57"/>
    <w:rsid w:val="005B2669"/>
    <w:rsid w:val="005B35CF"/>
    <w:rsid w:val="005B6671"/>
    <w:rsid w:val="005B7DC4"/>
    <w:rsid w:val="005C1439"/>
    <w:rsid w:val="005C30F0"/>
    <w:rsid w:val="005C4C25"/>
    <w:rsid w:val="005D13AF"/>
    <w:rsid w:val="005D3C9B"/>
    <w:rsid w:val="005D51A7"/>
    <w:rsid w:val="005D594E"/>
    <w:rsid w:val="005E13D9"/>
    <w:rsid w:val="005E22DD"/>
    <w:rsid w:val="005E264C"/>
    <w:rsid w:val="005F0D11"/>
    <w:rsid w:val="005F2D09"/>
    <w:rsid w:val="00600E78"/>
    <w:rsid w:val="006031B9"/>
    <w:rsid w:val="006037D9"/>
    <w:rsid w:val="00607CFF"/>
    <w:rsid w:val="006106F5"/>
    <w:rsid w:val="006111FC"/>
    <w:rsid w:val="00611D23"/>
    <w:rsid w:val="00620552"/>
    <w:rsid w:val="00622355"/>
    <w:rsid w:val="00623CBD"/>
    <w:rsid w:val="006247D3"/>
    <w:rsid w:val="00625108"/>
    <w:rsid w:val="00625FBB"/>
    <w:rsid w:val="00626A5F"/>
    <w:rsid w:val="00633888"/>
    <w:rsid w:val="00633D73"/>
    <w:rsid w:val="006358D3"/>
    <w:rsid w:val="0063722B"/>
    <w:rsid w:val="00637450"/>
    <w:rsid w:val="00640EFD"/>
    <w:rsid w:val="006433DE"/>
    <w:rsid w:val="00643C75"/>
    <w:rsid w:val="00647736"/>
    <w:rsid w:val="00652E06"/>
    <w:rsid w:val="00654B8C"/>
    <w:rsid w:val="00654FD8"/>
    <w:rsid w:val="006554B0"/>
    <w:rsid w:val="006611C1"/>
    <w:rsid w:val="006635FE"/>
    <w:rsid w:val="006636EF"/>
    <w:rsid w:val="00666608"/>
    <w:rsid w:val="00666A84"/>
    <w:rsid w:val="00666E91"/>
    <w:rsid w:val="006676E7"/>
    <w:rsid w:val="006711A4"/>
    <w:rsid w:val="0067144C"/>
    <w:rsid w:val="00673C3D"/>
    <w:rsid w:val="006752F4"/>
    <w:rsid w:val="00675A35"/>
    <w:rsid w:val="00677FA0"/>
    <w:rsid w:val="006806CE"/>
    <w:rsid w:val="006810A6"/>
    <w:rsid w:val="00681D05"/>
    <w:rsid w:val="00683D7B"/>
    <w:rsid w:val="00685DED"/>
    <w:rsid w:val="006872CC"/>
    <w:rsid w:val="006916E5"/>
    <w:rsid w:val="0069396A"/>
    <w:rsid w:val="0069633C"/>
    <w:rsid w:val="00696419"/>
    <w:rsid w:val="00696643"/>
    <w:rsid w:val="00697CDE"/>
    <w:rsid w:val="006A3B22"/>
    <w:rsid w:val="006A3BAD"/>
    <w:rsid w:val="006A7AE0"/>
    <w:rsid w:val="006B0BA1"/>
    <w:rsid w:val="006B2EEB"/>
    <w:rsid w:val="006B55AF"/>
    <w:rsid w:val="006C0741"/>
    <w:rsid w:val="006C19B3"/>
    <w:rsid w:val="006D027C"/>
    <w:rsid w:val="006D2466"/>
    <w:rsid w:val="006E1A32"/>
    <w:rsid w:val="006E2D0B"/>
    <w:rsid w:val="006E2E9F"/>
    <w:rsid w:val="006E3117"/>
    <w:rsid w:val="006E4170"/>
    <w:rsid w:val="006E4C63"/>
    <w:rsid w:val="006E5A40"/>
    <w:rsid w:val="006E5D8F"/>
    <w:rsid w:val="006F0A8A"/>
    <w:rsid w:val="006F102D"/>
    <w:rsid w:val="006F137B"/>
    <w:rsid w:val="006F1752"/>
    <w:rsid w:val="006F3662"/>
    <w:rsid w:val="006F5274"/>
    <w:rsid w:val="006F578D"/>
    <w:rsid w:val="006F71A6"/>
    <w:rsid w:val="006F735F"/>
    <w:rsid w:val="006F7AA7"/>
    <w:rsid w:val="00700B5C"/>
    <w:rsid w:val="0070377D"/>
    <w:rsid w:val="0070476F"/>
    <w:rsid w:val="00705EFE"/>
    <w:rsid w:val="00706AEC"/>
    <w:rsid w:val="007101B2"/>
    <w:rsid w:val="0071249E"/>
    <w:rsid w:val="0071324C"/>
    <w:rsid w:val="007221CA"/>
    <w:rsid w:val="00722815"/>
    <w:rsid w:val="00722B8F"/>
    <w:rsid w:val="007249B3"/>
    <w:rsid w:val="00725031"/>
    <w:rsid w:val="00737BC4"/>
    <w:rsid w:val="0074289F"/>
    <w:rsid w:val="00743D94"/>
    <w:rsid w:val="0074548E"/>
    <w:rsid w:val="00747900"/>
    <w:rsid w:val="0075132A"/>
    <w:rsid w:val="007550C1"/>
    <w:rsid w:val="00761F3F"/>
    <w:rsid w:val="00764F8D"/>
    <w:rsid w:val="00774CEC"/>
    <w:rsid w:val="00783CA0"/>
    <w:rsid w:val="007864C5"/>
    <w:rsid w:val="00793E90"/>
    <w:rsid w:val="00795334"/>
    <w:rsid w:val="007954BA"/>
    <w:rsid w:val="00795726"/>
    <w:rsid w:val="00796D7E"/>
    <w:rsid w:val="00796F9A"/>
    <w:rsid w:val="007A079A"/>
    <w:rsid w:val="007A0E53"/>
    <w:rsid w:val="007A17A2"/>
    <w:rsid w:val="007A1F1B"/>
    <w:rsid w:val="007A3C91"/>
    <w:rsid w:val="007A48A4"/>
    <w:rsid w:val="007A5602"/>
    <w:rsid w:val="007B2739"/>
    <w:rsid w:val="007B494A"/>
    <w:rsid w:val="007C0091"/>
    <w:rsid w:val="007C2DE2"/>
    <w:rsid w:val="007C2F1F"/>
    <w:rsid w:val="007D1F20"/>
    <w:rsid w:val="007D4188"/>
    <w:rsid w:val="007D6BBC"/>
    <w:rsid w:val="007D7C2F"/>
    <w:rsid w:val="007E328F"/>
    <w:rsid w:val="007E4000"/>
    <w:rsid w:val="007E4098"/>
    <w:rsid w:val="007E757E"/>
    <w:rsid w:val="007F0236"/>
    <w:rsid w:val="007F0307"/>
    <w:rsid w:val="007F161E"/>
    <w:rsid w:val="007F3419"/>
    <w:rsid w:val="007F38F0"/>
    <w:rsid w:val="007F38F9"/>
    <w:rsid w:val="007F4D5B"/>
    <w:rsid w:val="007F5ABB"/>
    <w:rsid w:val="007F60C0"/>
    <w:rsid w:val="007F65C3"/>
    <w:rsid w:val="00804D5A"/>
    <w:rsid w:val="00806A9B"/>
    <w:rsid w:val="00810F6F"/>
    <w:rsid w:val="00814A4F"/>
    <w:rsid w:val="00814ABC"/>
    <w:rsid w:val="00814C79"/>
    <w:rsid w:val="008164E4"/>
    <w:rsid w:val="008173B7"/>
    <w:rsid w:val="00820C29"/>
    <w:rsid w:val="00821768"/>
    <w:rsid w:val="00823ED7"/>
    <w:rsid w:val="0082499C"/>
    <w:rsid w:val="00824F07"/>
    <w:rsid w:val="00825216"/>
    <w:rsid w:val="00827F77"/>
    <w:rsid w:val="008325F1"/>
    <w:rsid w:val="00832DD0"/>
    <w:rsid w:val="00840CA8"/>
    <w:rsid w:val="00841E9C"/>
    <w:rsid w:val="008450E7"/>
    <w:rsid w:val="00845198"/>
    <w:rsid w:val="00846758"/>
    <w:rsid w:val="00851355"/>
    <w:rsid w:val="008521DF"/>
    <w:rsid w:val="008524CD"/>
    <w:rsid w:val="0085251B"/>
    <w:rsid w:val="00853774"/>
    <w:rsid w:val="00856530"/>
    <w:rsid w:val="0085692A"/>
    <w:rsid w:val="00856D87"/>
    <w:rsid w:val="00857267"/>
    <w:rsid w:val="0086168C"/>
    <w:rsid w:val="00863C4D"/>
    <w:rsid w:val="00866C55"/>
    <w:rsid w:val="00866ED7"/>
    <w:rsid w:val="008670A2"/>
    <w:rsid w:val="00870204"/>
    <w:rsid w:val="00871674"/>
    <w:rsid w:val="0087363A"/>
    <w:rsid w:val="008807C4"/>
    <w:rsid w:val="00884573"/>
    <w:rsid w:val="008860E8"/>
    <w:rsid w:val="008863B5"/>
    <w:rsid w:val="008A1F1E"/>
    <w:rsid w:val="008A7229"/>
    <w:rsid w:val="008B08D3"/>
    <w:rsid w:val="008B5546"/>
    <w:rsid w:val="008B5903"/>
    <w:rsid w:val="008B6A03"/>
    <w:rsid w:val="008C0490"/>
    <w:rsid w:val="008C2407"/>
    <w:rsid w:val="008C2DF8"/>
    <w:rsid w:val="008C36D4"/>
    <w:rsid w:val="008C4AC9"/>
    <w:rsid w:val="008C7342"/>
    <w:rsid w:val="008D0814"/>
    <w:rsid w:val="008D2313"/>
    <w:rsid w:val="008D5DF4"/>
    <w:rsid w:val="008D6202"/>
    <w:rsid w:val="008D69A9"/>
    <w:rsid w:val="008E0200"/>
    <w:rsid w:val="008E19C6"/>
    <w:rsid w:val="008E7DC1"/>
    <w:rsid w:val="008F3CB8"/>
    <w:rsid w:val="008F553D"/>
    <w:rsid w:val="008F566F"/>
    <w:rsid w:val="008F5C3C"/>
    <w:rsid w:val="008F65A2"/>
    <w:rsid w:val="00902089"/>
    <w:rsid w:val="00902FB2"/>
    <w:rsid w:val="00904B94"/>
    <w:rsid w:val="00905513"/>
    <w:rsid w:val="0090570C"/>
    <w:rsid w:val="00905A41"/>
    <w:rsid w:val="00906C6A"/>
    <w:rsid w:val="00907AB0"/>
    <w:rsid w:val="009102EE"/>
    <w:rsid w:val="00912373"/>
    <w:rsid w:val="00912D5C"/>
    <w:rsid w:val="00913E32"/>
    <w:rsid w:val="00921DF6"/>
    <w:rsid w:val="00922C09"/>
    <w:rsid w:val="00926CDA"/>
    <w:rsid w:val="00927165"/>
    <w:rsid w:val="009277DE"/>
    <w:rsid w:val="00930C26"/>
    <w:rsid w:val="009316FB"/>
    <w:rsid w:val="00931C45"/>
    <w:rsid w:val="0093510C"/>
    <w:rsid w:val="0093552A"/>
    <w:rsid w:val="00936A24"/>
    <w:rsid w:val="009372B8"/>
    <w:rsid w:val="009379B1"/>
    <w:rsid w:val="009379B9"/>
    <w:rsid w:val="00942772"/>
    <w:rsid w:val="0094670D"/>
    <w:rsid w:val="0094688E"/>
    <w:rsid w:val="00952428"/>
    <w:rsid w:val="0096095A"/>
    <w:rsid w:val="00962941"/>
    <w:rsid w:val="0097018E"/>
    <w:rsid w:val="00970D74"/>
    <w:rsid w:val="009735FC"/>
    <w:rsid w:val="00975B31"/>
    <w:rsid w:val="009856A8"/>
    <w:rsid w:val="00993062"/>
    <w:rsid w:val="009939A8"/>
    <w:rsid w:val="0099630E"/>
    <w:rsid w:val="00997496"/>
    <w:rsid w:val="00997A1F"/>
    <w:rsid w:val="009A0335"/>
    <w:rsid w:val="009A0693"/>
    <w:rsid w:val="009A36D5"/>
    <w:rsid w:val="009A3897"/>
    <w:rsid w:val="009B1EAA"/>
    <w:rsid w:val="009B47D2"/>
    <w:rsid w:val="009C14D0"/>
    <w:rsid w:val="009C2930"/>
    <w:rsid w:val="009C44FC"/>
    <w:rsid w:val="009C5C5C"/>
    <w:rsid w:val="009C6857"/>
    <w:rsid w:val="009D3AA3"/>
    <w:rsid w:val="009D50E5"/>
    <w:rsid w:val="009D5202"/>
    <w:rsid w:val="009D547C"/>
    <w:rsid w:val="009D7395"/>
    <w:rsid w:val="009D7B03"/>
    <w:rsid w:val="009D7B4F"/>
    <w:rsid w:val="009E36C5"/>
    <w:rsid w:val="009E6326"/>
    <w:rsid w:val="009F0269"/>
    <w:rsid w:val="009F429C"/>
    <w:rsid w:val="009F5804"/>
    <w:rsid w:val="009F790B"/>
    <w:rsid w:val="00A024C0"/>
    <w:rsid w:val="00A02751"/>
    <w:rsid w:val="00A045D8"/>
    <w:rsid w:val="00A05AE7"/>
    <w:rsid w:val="00A06A62"/>
    <w:rsid w:val="00A1068D"/>
    <w:rsid w:val="00A10C14"/>
    <w:rsid w:val="00A1152B"/>
    <w:rsid w:val="00A13A48"/>
    <w:rsid w:val="00A16F52"/>
    <w:rsid w:val="00A219A4"/>
    <w:rsid w:val="00A2511A"/>
    <w:rsid w:val="00A25BB8"/>
    <w:rsid w:val="00A3363D"/>
    <w:rsid w:val="00A3574A"/>
    <w:rsid w:val="00A36D3E"/>
    <w:rsid w:val="00A420F1"/>
    <w:rsid w:val="00A44DB0"/>
    <w:rsid w:val="00A52023"/>
    <w:rsid w:val="00A52AA6"/>
    <w:rsid w:val="00A532F3"/>
    <w:rsid w:val="00A54DD0"/>
    <w:rsid w:val="00A55590"/>
    <w:rsid w:val="00A600FF"/>
    <w:rsid w:val="00A60887"/>
    <w:rsid w:val="00A61771"/>
    <w:rsid w:val="00A62677"/>
    <w:rsid w:val="00A62908"/>
    <w:rsid w:val="00A63CCD"/>
    <w:rsid w:val="00A63FA7"/>
    <w:rsid w:val="00A6599B"/>
    <w:rsid w:val="00A722DE"/>
    <w:rsid w:val="00A7384B"/>
    <w:rsid w:val="00A73CFF"/>
    <w:rsid w:val="00A742CD"/>
    <w:rsid w:val="00A74718"/>
    <w:rsid w:val="00A756C3"/>
    <w:rsid w:val="00A76126"/>
    <w:rsid w:val="00A77434"/>
    <w:rsid w:val="00A8061D"/>
    <w:rsid w:val="00A807DA"/>
    <w:rsid w:val="00A836A2"/>
    <w:rsid w:val="00A84100"/>
    <w:rsid w:val="00A84D16"/>
    <w:rsid w:val="00A85177"/>
    <w:rsid w:val="00A902EA"/>
    <w:rsid w:val="00A92C0F"/>
    <w:rsid w:val="00A94736"/>
    <w:rsid w:val="00A96CF6"/>
    <w:rsid w:val="00AA77FF"/>
    <w:rsid w:val="00AB0D40"/>
    <w:rsid w:val="00AB61B1"/>
    <w:rsid w:val="00AB67A4"/>
    <w:rsid w:val="00AB7901"/>
    <w:rsid w:val="00AB7AA2"/>
    <w:rsid w:val="00AC1490"/>
    <w:rsid w:val="00AC2C37"/>
    <w:rsid w:val="00AC2FD6"/>
    <w:rsid w:val="00AC517E"/>
    <w:rsid w:val="00AC5347"/>
    <w:rsid w:val="00AC55DF"/>
    <w:rsid w:val="00AC62DC"/>
    <w:rsid w:val="00AC7EF8"/>
    <w:rsid w:val="00AD4669"/>
    <w:rsid w:val="00AD4987"/>
    <w:rsid w:val="00AD524A"/>
    <w:rsid w:val="00AD6D52"/>
    <w:rsid w:val="00AD7631"/>
    <w:rsid w:val="00AE06D2"/>
    <w:rsid w:val="00AE57AE"/>
    <w:rsid w:val="00AE67C3"/>
    <w:rsid w:val="00AE6B82"/>
    <w:rsid w:val="00AE7B98"/>
    <w:rsid w:val="00AF1880"/>
    <w:rsid w:val="00AF2949"/>
    <w:rsid w:val="00AF3EEF"/>
    <w:rsid w:val="00AF633C"/>
    <w:rsid w:val="00AF652C"/>
    <w:rsid w:val="00B004B3"/>
    <w:rsid w:val="00B00F38"/>
    <w:rsid w:val="00B012B0"/>
    <w:rsid w:val="00B01D66"/>
    <w:rsid w:val="00B04226"/>
    <w:rsid w:val="00B06F96"/>
    <w:rsid w:val="00B1246A"/>
    <w:rsid w:val="00B12D4E"/>
    <w:rsid w:val="00B12F9E"/>
    <w:rsid w:val="00B13122"/>
    <w:rsid w:val="00B255CF"/>
    <w:rsid w:val="00B264AD"/>
    <w:rsid w:val="00B3044F"/>
    <w:rsid w:val="00B3166A"/>
    <w:rsid w:val="00B3202C"/>
    <w:rsid w:val="00B41ECA"/>
    <w:rsid w:val="00B42E35"/>
    <w:rsid w:val="00B50A37"/>
    <w:rsid w:val="00B53A17"/>
    <w:rsid w:val="00B54154"/>
    <w:rsid w:val="00B568E5"/>
    <w:rsid w:val="00B570AB"/>
    <w:rsid w:val="00B606E4"/>
    <w:rsid w:val="00B62527"/>
    <w:rsid w:val="00B64809"/>
    <w:rsid w:val="00B6769C"/>
    <w:rsid w:val="00B70001"/>
    <w:rsid w:val="00B7312B"/>
    <w:rsid w:val="00B75BE1"/>
    <w:rsid w:val="00B770DA"/>
    <w:rsid w:val="00B77C73"/>
    <w:rsid w:val="00B814DC"/>
    <w:rsid w:val="00B81D71"/>
    <w:rsid w:val="00B825ED"/>
    <w:rsid w:val="00B90E8B"/>
    <w:rsid w:val="00B916D4"/>
    <w:rsid w:val="00B93A3A"/>
    <w:rsid w:val="00B94382"/>
    <w:rsid w:val="00B943CE"/>
    <w:rsid w:val="00B969E2"/>
    <w:rsid w:val="00B9748B"/>
    <w:rsid w:val="00B97BAA"/>
    <w:rsid w:val="00BA0A9F"/>
    <w:rsid w:val="00BA2B86"/>
    <w:rsid w:val="00BA3067"/>
    <w:rsid w:val="00BA33F3"/>
    <w:rsid w:val="00BA5A5F"/>
    <w:rsid w:val="00BB4905"/>
    <w:rsid w:val="00BB52A8"/>
    <w:rsid w:val="00BB5319"/>
    <w:rsid w:val="00BB6A59"/>
    <w:rsid w:val="00BC048B"/>
    <w:rsid w:val="00BC2827"/>
    <w:rsid w:val="00BC529E"/>
    <w:rsid w:val="00BC596C"/>
    <w:rsid w:val="00BD13EE"/>
    <w:rsid w:val="00BD1F80"/>
    <w:rsid w:val="00BD3C70"/>
    <w:rsid w:val="00BD54E4"/>
    <w:rsid w:val="00BD684A"/>
    <w:rsid w:val="00BD6E18"/>
    <w:rsid w:val="00BE00C8"/>
    <w:rsid w:val="00BE36AE"/>
    <w:rsid w:val="00BE4B6F"/>
    <w:rsid w:val="00BE604B"/>
    <w:rsid w:val="00BF321E"/>
    <w:rsid w:val="00C00421"/>
    <w:rsid w:val="00C004B3"/>
    <w:rsid w:val="00C00ADF"/>
    <w:rsid w:val="00C00D89"/>
    <w:rsid w:val="00C013A6"/>
    <w:rsid w:val="00C01617"/>
    <w:rsid w:val="00C01C81"/>
    <w:rsid w:val="00C03605"/>
    <w:rsid w:val="00C04D84"/>
    <w:rsid w:val="00C1119B"/>
    <w:rsid w:val="00C1531F"/>
    <w:rsid w:val="00C22A97"/>
    <w:rsid w:val="00C24483"/>
    <w:rsid w:val="00C24E0D"/>
    <w:rsid w:val="00C27818"/>
    <w:rsid w:val="00C27BE3"/>
    <w:rsid w:val="00C30829"/>
    <w:rsid w:val="00C30CA9"/>
    <w:rsid w:val="00C312E8"/>
    <w:rsid w:val="00C32B07"/>
    <w:rsid w:val="00C403A6"/>
    <w:rsid w:val="00C414F5"/>
    <w:rsid w:val="00C451EA"/>
    <w:rsid w:val="00C468AE"/>
    <w:rsid w:val="00C46DC2"/>
    <w:rsid w:val="00C47526"/>
    <w:rsid w:val="00C47ACA"/>
    <w:rsid w:val="00C49E61"/>
    <w:rsid w:val="00C52A03"/>
    <w:rsid w:val="00C53A5B"/>
    <w:rsid w:val="00C548EC"/>
    <w:rsid w:val="00C573B7"/>
    <w:rsid w:val="00C60B73"/>
    <w:rsid w:val="00C67A72"/>
    <w:rsid w:val="00C7041B"/>
    <w:rsid w:val="00C71027"/>
    <w:rsid w:val="00C717A4"/>
    <w:rsid w:val="00C72450"/>
    <w:rsid w:val="00C7638C"/>
    <w:rsid w:val="00C7663F"/>
    <w:rsid w:val="00C801F8"/>
    <w:rsid w:val="00C80844"/>
    <w:rsid w:val="00C834A5"/>
    <w:rsid w:val="00C86A83"/>
    <w:rsid w:val="00C8745E"/>
    <w:rsid w:val="00C9016C"/>
    <w:rsid w:val="00C91E8D"/>
    <w:rsid w:val="00C927C5"/>
    <w:rsid w:val="00CA0F1F"/>
    <w:rsid w:val="00CA2DDD"/>
    <w:rsid w:val="00CA38C9"/>
    <w:rsid w:val="00CA5BE3"/>
    <w:rsid w:val="00CA6305"/>
    <w:rsid w:val="00CA7EF4"/>
    <w:rsid w:val="00CB3CB1"/>
    <w:rsid w:val="00CB4FFF"/>
    <w:rsid w:val="00CB59FB"/>
    <w:rsid w:val="00CB780B"/>
    <w:rsid w:val="00CB7849"/>
    <w:rsid w:val="00CC0941"/>
    <w:rsid w:val="00CC0E62"/>
    <w:rsid w:val="00CC1417"/>
    <w:rsid w:val="00CC23D3"/>
    <w:rsid w:val="00CC2E5B"/>
    <w:rsid w:val="00CC4356"/>
    <w:rsid w:val="00CC7F11"/>
    <w:rsid w:val="00CD6CA4"/>
    <w:rsid w:val="00CD705B"/>
    <w:rsid w:val="00CE0A9C"/>
    <w:rsid w:val="00CE1106"/>
    <w:rsid w:val="00CE1F02"/>
    <w:rsid w:val="00CE32B1"/>
    <w:rsid w:val="00CE38E7"/>
    <w:rsid w:val="00CE4B4F"/>
    <w:rsid w:val="00CE5A8F"/>
    <w:rsid w:val="00CE5FF6"/>
    <w:rsid w:val="00CE76CE"/>
    <w:rsid w:val="00CF2586"/>
    <w:rsid w:val="00CF3073"/>
    <w:rsid w:val="00CF464A"/>
    <w:rsid w:val="00CF715F"/>
    <w:rsid w:val="00D062C8"/>
    <w:rsid w:val="00D1030B"/>
    <w:rsid w:val="00D1728D"/>
    <w:rsid w:val="00D17512"/>
    <w:rsid w:val="00D24AAF"/>
    <w:rsid w:val="00D3257F"/>
    <w:rsid w:val="00D34B40"/>
    <w:rsid w:val="00D35023"/>
    <w:rsid w:val="00D4027C"/>
    <w:rsid w:val="00D40542"/>
    <w:rsid w:val="00D408B4"/>
    <w:rsid w:val="00D44601"/>
    <w:rsid w:val="00D465E7"/>
    <w:rsid w:val="00D5097A"/>
    <w:rsid w:val="00D523F5"/>
    <w:rsid w:val="00D52781"/>
    <w:rsid w:val="00D52A5A"/>
    <w:rsid w:val="00D534A9"/>
    <w:rsid w:val="00D56B4C"/>
    <w:rsid w:val="00D63B05"/>
    <w:rsid w:val="00D72B88"/>
    <w:rsid w:val="00D742FA"/>
    <w:rsid w:val="00D75475"/>
    <w:rsid w:val="00D76415"/>
    <w:rsid w:val="00D765BC"/>
    <w:rsid w:val="00D778FD"/>
    <w:rsid w:val="00D800F0"/>
    <w:rsid w:val="00D81D51"/>
    <w:rsid w:val="00D82363"/>
    <w:rsid w:val="00D83505"/>
    <w:rsid w:val="00D9307D"/>
    <w:rsid w:val="00D941E7"/>
    <w:rsid w:val="00D9498A"/>
    <w:rsid w:val="00DA17B6"/>
    <w:rsid w:val="00DA2D9A"/>
    <w:rsid w:val="00DA44D9"/>
    <w:rsid w:val="00DA6D29"/>
    <w:rsid w:val="00DB0AAD"/>
    <w:rsid w:val="00DB2BCD"/>
    <w:rsid w:val="00DB4767"/>
    <w:rsid w:val="00DB5B86"/>
    <w:rsid w:val="00DB670C"/>
    <w:rsid w:val="00DB7795"/>
    <w:rsid w:val="00DC15BE"/>
    <w:rsid w:val="00DD0F30"/>
    <w:rsid w:val="00DD0F40"/>
    <w:rsid w:val="00DD2595"/>
    <w:rsid w:val="00DD3490"/>
    <w:rsid w:val="00DD398F"/>
    <w:rsid w:val="00DD5205"/>
    <w:rsid w:val="00DE137A"/>
    <w:rsid w:val="00DE3D1B"/>
    <w:rsid w:val="00DE725B"/>
    <w:rsid w:val="00DF1560"/>
    <w:rsid w:val="00DF6D40"/>
    <w:rsid w:val="00DF768E"/>
    <w:rsid w:val="00E04D8F"/>
    <w:rsid w:val="00E10B67"/>
    <w:rsid w:val="00E122F0"/>
    <w:rsid w:val="00E16CF6"/>
    <w:rsid w:val="00E16FFD"/>
    <w:rsid w:val="00E227F0"/>
    <w:rsid w:val="00E27C60"/>
    <w:rsid w:val="00E30067"/>
    <w:rsid w:val="00E30253"/>
    <w:rsid w:val="00E30BDC"/>
    <w:rsid w:val="00E31B95"/>
    <w:rsid w:val="00E35442"/>
    <w:rsid w:val="00E3671C"/>
    <w:rsid w:val="00E404E7"/>
    <w:rsid w:val="00E46CC9"/>
    <w:rsid w:val="00E52528"/>
    <w:rsid w:val="00E5254F"/>
    <w:rsid w:val="00E533EE"/>
    <w:rsid w:val="00E63116"/>
    <w:rsid w:val="00E70FF9"/>
    <w:rsid w:val="00E71D45"/>
    <w:rsid w:val="00E73C48"/>
    <w:rsid w:val="00E73E45"/>
    <w:rsid w:val="00E74223"/>
    <w:rsid w:val="00E76185"/>
    <w:rsid w:val="00E8130D"/>
    <w:rsid w:val="00E8180C"/>
    <w:rsid w:val="00E8190D"/>
    <w:rsid w:val="00E83876"/>
    <w:rsid w:val="00E844E8"/>
    <w:rsid w:val="00E85A73"/>
    <w:rsid w:val="00E86016"/>
    <w:rsid w:val="00E86E85"/>
    <w:rsid w:val="00E8703F"/>
    <w:rsid w:val="00E90700"/>
    <w:rsid w:val="00E90B9C"/>
    <w:rsid w:val="00E924CC"/>
    <w:rsid w:val="00E93B90"/>
    <w:rsid w:val="00EA1805"/>
    <w:rsid w:val="00EA4698"/>
    <w:rsid w:val="00EA7857"/>
    <w:rsid w:val="00EB00AF"/>
    <w:rsid w:val="00EB00C6"/>
    <w:rsid w:val="00EB08DD"/>
    <w:rsid w:val="00EB14CD"/>
    <w:rsid w:val="00EB1FA0"/>
    <w:rsid w:val="00EB316D"/>
    <w:rsid w:val="00EB4F99"/>
    <w:rsid w:val="00EB5606"/>
    <w:rsid w:val="00EB7578"/>
    <w:rsid w:val="00EB763E"/>
    <w:rsid w:val="00EB7E1C"/>
    <w:rsid w:val="00EC125C"/>
    <w:rsid w:val="00ED0CF2"/>
    <w:rsid w:val="00ED2029"/>
    <w:rsid w:val="00ED32E2"/>
    <w:rsid w:val="00ED5A33"/>
    <w:rsid w:val="00ED603D"/>
    <w:rsid w:val="00ED7A6F"/>
    <w:rsid w:val="00EE4EC2"/>
    <w:rsid w:val="00EE5C06"/>
    <w:rsid w:val="00F0044E"/>
    <w:rsid w:val="00F02D0A"/>
    <w:rsid w:val="00F039A8"/>
    <w:rsid w:val="00F0732D"/>
    <w:rsid w:val="00F10AE0"/>
    <w:rsid w:val="00F11C0B"/>
    <w:rsid w:val="00F13328"/>
    <w:rsid w:val="00F15553"/>
    <w:rsid w:val="00F16D6F"/>
    <w:rsid w:val="00F16F66"/>
    <w:rsid w:val="00F20338"/>
    <w:rsid w:val="00F20772"/>
    <w:rsid w:val="00F208F1"/>
    <w:rsid w:val="00F20D7D"/>
    <w:rsid w:val="00F22976"/>
    <w:rsid w:val="00F22B9F"/>
    <w:rsid w:val="00F22DAD"/>
    <w:rsid w:val="00F262FB"/>
    <w:rsid w:val="00F276B2"/>
    <w:rsid w:val="00F308C3"/>
    <w:rsid w:val="00F311E2"/>
    <w:rsid w:val="00F36559"/>
    <w:rsid w:val="00F37078"/>
    <w:rsid w:val="00F40579"/>
    <w:rsid w:val="00F42D5C"/>
    <w:rsid w:val="00F4471D"/>
    <w:rsid w:val="00F50D36"/>
    <w:rsid w:val="00F513EA"/>
    <w:rsid w:val="00F54D9F"/>
    <w:rsid w:val="00F616C0"/>
    <w:rsid w:val="00F61D3A"/>
    <w:rsid w:val="00F64234"/>
    <w:rsid w:val="00F64260"/>
    <w:rsid w:val="00F65E39"/>
    <w:rsid w:val="00F710B2"/>
    <w:rsid w:val="00F71E01"/>
    <w:rsid w:val="00F74D27"/>
    <w:rsid w:val="00F75D86"/>
    <w:rsid w:val="00F80E11"/>
    <w:rsid w:val="00F81295"/>
    <w:rsid w:val="00F826A9"/>
    <w:rsid w:val="00F84E3A"/>
    <w:rsid w:val="00F85194"/>
    <w:rsid w:val="00F85ECF"/>
    <w:rsid w:val="00F9070F"/>
    <w:rsid w:val="00F91308"/>
    <w:rsid w:val="00F92F79"/>
    <w:rsid w:val="00F93690"/>
    <w:rsid w:val="00F942FE"/>
    <w:rsid w:val="00F97790"/>
    <w:rsid w:val="00F97D3E"/>
    <w:rsid w:val="00FA3F3C"/>
    <w:rsid w:val="00FB0A8C"/>
    <w:rsid w:val="00FB161D"/>
    <w:rsid w:val="00FB22B2"/>
    <w:rsid w:val="00FB5DA4"/>
    <w:rsid w:val="00FC0E11"/>
    <w:rsid w:val="00FC3858"/>
    <w:rsid w:val="00FC6D9B"/>
    <w:rsid w:val="00FD5253"/>
    <w:rsid w:val="00FD6CBE"/>
    <w:rsid w:val="00FD7235"/>
    <w:rsid w:val="00FD75E6"/>
    <w:rsid w:val="00FE107B"/>
    <w:rsid w:val="00FE1584"/>
    <w:rsid w:val="00FE3A43"/>
    <w:rsid w:val="00FE74D7"/>
    <w:rsid w:val="00FF21BD"/>
    <w:rsid w:val="00FF37DE"/>
    <w:rsid w:val="00FF5FD8"/>
    <w:rsid w:val="029E7545"/>
    <w:rsid w:val="03CEDCFA"/>
    <w:rsid w:val="05700A30"/>
    <w:rsid w:val="06948CF9"/>
    <w:rsid w:val="0A5CA3B0"/>
    <w:rsid w:val="0F884ECD"/>
    <w:rsid w:val="0FFBD177"/>
    <w:rsid w:val="10FF08D9"/>
    <w:rsid w:val="182B8A76"/>
    <w:rsid w:val="18E04CDA"/>
    <w:rsid w:val="19AB9D62"/>
    <w:rsid w:val="1CAC58C7"/>
    <w:rsid w:val="20C052E9"/>
    <w:rsid w:val="23D9AAFF"/>
    <w:rsid w:val="2720F301"/>
    <w:rsid w:val="28EEADE7"/>
    <w:rsid w:val="29C7C985"/>
    <w:rsid w:val="2BECDC40"/>
    <w:rsid w:val="2ECEAFE3"/>
    <w:rsid w:val="3122031C"/>
    <w:rsid w:val="3210075C"/>
    <w:rsid w:val="33A7E282"/>
    <w:rsid w:val="34694B1E"/>
    <w:rsid w:val="36E306F0"/>
    <w:rsid w:val="3B2CB77A"/>
    <w:rsid w:val="421DDA67"/>
    <w:rsid w:val="4C43D1A2"/>
    <w:rsid w:val="4F5C939B"/>
    <w:rsid w:val="5783E3C2"/>
    <w:rsid w:val="582165BD"/>
    <w:rsid w:val="5B9BD99E"/>
    <w:rsid w:val="5C770BAC"/>
    <w:rsid w:val="60632E9F"/>
    <w:rsid w:val="61230DF8"/>
    <w:rsid w:val="65EE5C9B"/>
    <w:rsid w:val="69059886"/>
    <w:rsid w:val="6A7DD70D"/>
    <w:rsid w:val="70E69B4A"/>
    <w:rsid w:val="78036B64"/>
    <w:rsid w:val="7C8847B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4169"/>
  <w15:chartTrackingRefBased/>
  <w15:docId w15:val="{EA4EA8E9-9D9A-4E7B-AFDA-9EBB4A45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863C4D"/>
    <w:pPr>
      <w:keepNext/>
      <w:spacing w:after="0" w:line="240" w:lineRule="auto"/>
      <w:outlineLvl w:val="0"/>
    </w:pPr>
    <w:rPr>
      <w:rFonts w:ascii="Arial" w:eastAsia="Times New Roman" w:hAnsi="Arial"/>
      <w:b/>
      <w:bCs/>
      <w:sz w:val="24"/>
      <w:szCs w:val="20"/>
      <w:lang w:val="en-GB"/>
    </w:rPr>
  </w:style>
  <w:style w:type="paragraph" w:styleId="Heading2">
    <w:name w:val="heading 2"/>
    <w:basedOn w:val="Normal"/>
    <w:next w:val="Normal"/>
    <w:link w:val="Heading2Char"/>
    <w:qFormat/>
    <w:rsid w:val="00863C4D"/>
    <w:pPr>
      <w:keepNext/>
      <w:spacing w:after="0" w:line="240" w:lineRule="auto"/>
      <w:ind w:left="513"/>
      <w:outlineLvl w:val="1"/>
    </w:pPr>
    <w:rPr>
      <w:rFonts w:ascii="Arial" w:eastAsia="Times New Roman" w:hAnsi="Arial"/>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C4D"/>
    <w:rPr>
      <w:rFonts w:ascii="Arial" w:eastAsia="Times New Roman" w:hAnsi="Arial"/>
      <w:b/>
      <w:bCs/>
      <w:sz w:val="24"/>
      <w:lang w:val="en-GB" w:eastAsia="en-US"/>
    </w:rPr>
  </w:style>
  <w:style w:type="character" w:customStyle="1" w:styleId="Heading2Char">
    <w:name w:val="Heading 2 Char"/>
    <w:link w:val="Heading2"/>
    <w:rsid w:val="00863C4D"/>
    <w:rPr>
      <w:rFonts w:ascii="Arial" w:eastAsia="Times New Roman" w:hAnsi="Arial"/>
      <w:b/>
      <w:bCs/>
      <w:sz w:val="24"/>
      <w:lang w:val="en-GB" w:eastAsia="en-US"/>
    </w:rPr>
  </w:style>
  <w:style w:type="paragraph" w:styleId="BodyText">
    <w:name w:val="Body Text"/>
    <w:basedOn w:val="Normal"/>
    <w:link w:val="BodyTextChar"/>
    <w:rsid w:val="00863C4D"/>
    <w:pPr>
      <w:spacing w:after="0" w:line="240" w:lineRule="auto"/>
    </w:pPr>
    <w:rPr>
      <w:rFonts w:ascii="Arial" w:eastAsia="Times New Roman" w:hAnsi="Arial"/>
      <w:b/>
      <w:bCs/>
      <w:sz w:val="24"/>
      <w:szCs w:val="20"/>
      <w:lang w:val="en-GB"/>
    </w:rPr>
  </w:style>
  <w:style w:type="character" w:customStyle="1" w:styleId="BodyTextChar">
    <w:name w:val="Body Text Char"/>
    <w:link w:val="BodyText"/>
    <w:rsid w:val="00863C4D"/>
    <w:rPr>
      <w:rFonts w:ascii="Arial" w:eastAsia="Times New Roman" w:hAnsi="Arial"/>
      <w:b/>
      <w:bCs/>
      <w:sz w:val="24"/>
      <w:lang w:val="en-GB" w:eastAsia="en-US"/>
    </w:rPr>
  </w:style>
  <w:style w:type="character" w:styleId="Hyperlink">
    <w:name w:val="Hyperlink"/>
    <w:uiPriority w:val="99"/>
    <w:rsid w:val="00863C4D"/>
    <w:rPr>
      <w:color w:val="0000FF"/>
      <w:u w:val="single"/>
    </w:rPr>
  </w:style>
  <w:style w:type="paragraph" w:styleId="Title">
    <w:name w:val="Title"/>
    <w:basedOn w:val="Normal"/>
    <w:link w:val="TitleChar"/>
    <w:qFormat/>
    <w:rsid w:val="00863C4D"/>
    <w:pPr>
      <w:spacing w:after="0" w:line="240" w:lineRule="auto"/>
      <w:jc w:val="center"/>
    </w:pPr>
    <w:rPr>
      <w:rFonts w:ascii="Arial" w:eastAsia="Times New Roman" w:hAnsi="Arial"/>
      <w:b/>
      <w:bCs/>
      <w:sz w:val="28"/>
      <w:szCs w:val="20"/>
      <w:lang w:val="en-GB"/>
    </w:rPr>
  </w:style>
  <w:style w:type="character" w:customStyle="1" w:styleId="TitleChar">
    <w:name w:val="Title Char"/>
    <w:link w:val="Title"/>
    <w:rsid w:val="00863C4D"/>
    <w:rPr>
      <w:rFonts w:ascii="Arial" w:eastAsia="Times New Roman" w:hAnsi="Arial"/>
      <w:b/>
      <w:bCs/>
      <w:sz w:val="28"/>
      <w:lang w:val="en-GB" w:eastAsia="en-US"/>
    </w:rPr>
  </w:style>
  <w:style w:type="paragraph" w:styleId="Footer">
    <w:name w:val="footer"/>
    <w:basedOn w:val="Normal"/>
    <w:link w:val="FooterChar"/>
    <w:rsid w:val="00863C4D"/>
    <w:pPr>
      <w:tabs>
        <w:tab w:val="center" w:pos="4153"/>
        <w:tab w:val="right" w:pos="8306"/>
      </w:tabs>
      <w:spacing w:after="0" w:line="240" w:lineRule="auto"/>
    </w:pPr>
    <w:rPr>
      <w:rFonts w:ascii="Arial" w:eastAsia="Times New Roman" w:hAnsi="Arial"/>
      <w:sz w:val="24"/>
      <w:szCs w:val="20"/>
      <w:lang w:val="en-GB"/>
    </w:rPr>
  </w:style>
  <w:style w:type="character" w:customStyle="1" w:styleId="FooterChar">
    <w:name w:val="Footer Char"/>
    <w:link w:val="Footer"/>
    <w:rsid w:val="00863C4D"/>
    <w:rPr>
      <w:rFonts w:ascii="Arial" w:eastAsia="Times New Roman" w:hAnsi="Arial"/>
      <w:sz w:val="24"/>
      <w:lang w:val="en-GB" w:eastAsia="en-US"/>
    </w:rPr>
  </w:style>
  <w:style w:type="character" w:styleId="PageNumber">
    <w:name w:val="page number"/>
    <w:rsid w:val="00863C4D"/>
  </w:style>
  <w:style w:type="paragraph" w:customStyle="1" w:styleId="BulletStyleOne">
    <w:name w:val="Bullet Style One"/>
    <w:basedOn w:val="BodyText"/>
    <w:rsid w:val="00863C4D"/>
    <w:pPr>
      <w:numPr>
        <w:numId w:val="1"/>
      </w:numPr>
      <w:spacing w:after="120"/>
    </w:pPr>
    <w:rPr>
      <w:rFonts w:eastAsia="Times"/>
      <w:b w:val="0"/>
      <w:bCs w:val="0"/>
      <w:color w:val="000000"/>
      <w:lang w:val="en-AU" w:eastAsia="en-GB"/>
    </w:rPr>
  </w:style>
  <w:style w:type="paragraph" w:customStyle="1" w:styleId="BodyTextCover">
    <w:name w:val="Body_Text_Cover"/>
    <w:basedOn w:val="Normal"/>
    <w:rsid w:val="00863C4D"/>
    <w:pPr>
      <w:spacing w:after="0" w:line="240" w:lineRule="auto"/>
    </w:pPr>
    <w:rPr>
      <w:rFonts w:ascii="Arial" w:eastAsia="Times" w:hAnsi="Arial"/>
      <w:sz w:val="24"/>
      <w:szCs w:val="20"/>
      <w:lang w:val="en-AU"/>
    </w:rPr>
  </w:style>
  <w:style w:type="paragraph" w:styleId="FootnoteText">
    <w:name w:val="footnote text"/>
    <w:basedOn w:val="Normal"/>
    <w:link w:val="FootnoteTextChar"/>
    <w:uiPriority w:val="99"/>
    <w:unhideWhenUsed/>
    <w:rsid w:val="00863C4D"/>
    <w:pPr>
      <w:spacing w:after="0" w:line="240" w:lineRule="auto"/>
    </w:pPr>
    <w:rPr>
      <w:rFonts w:ascii="Arial" w:eastAsia="Times New Roman" w:hAnsi="Arial"/>
      <w:sz w:val="20"/>
      <w:szCs w:val="20"/>
      <w:lang w:val="en-GB"/>
    </w:rPr>
  </w:style>
  <w:style w:type="character" w:customStyle="1" w:styleId="FootnoteTextChar">
    <w:name w:val="Footnote Text Char"/>
    <w:link w:val="FootnoteText"/>
    <w:uiPriority w:val="99"/>
    <w:rsid w:val="00863C4D"/>
    <w:rPr>
      <w:rFonts w:ascii="Arial" w:eastAsia="Times New Roman" w:hAnsi="Arial"/>
      <w:lang w:val="en-GB" w:eastAsia="en-US"/>
    </w:rPr>
  </w:style>
  <w:style w:type="character" w:styleId="FootnoteReference">
    <w:name w:val="footnote reference"/>
    <w:uiPriority w:val="99"/>
    <w:unhideWhenUsed/>
    <w:rsid w:val="00863C4D"/>
    <w:rPr>
      <w:vertAlign w:val="superscript"/>
    </w:rPr>
  </w:style>
  <w:style w:type="paragraph" w:customStyle="1" w:styleId="Default">
    <w:name w:val="Default"/>
    <w:rsid w:val="00863C4D"/>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rsid w:val="00863C4D"/>
    <w:pPr>
      <w:tabs>
        <w:tab w:val="center" w:pos="4513"/>
        <w:tab w:val="right" w:pos="9026"/>
      </w:tabs>
      <w:spacing w:after="0" w:line="240" w:lineRule="auto"/>
    </w:pPr>
    <w:rPr>
      <w:rFonts w:ascii="Arial" w:eastAsia="Times New Roman" w:hAnsi="Arial"/>
      <w:sz w:val="24"/>
      <w:szCs w:val="20"/>
      <w:lang w:val="en-GB"/>
    </w:rPr>
  </w:style>
  <w:style w:type="character" w:customStyle="1" w:styleId="HeaderChar">
    <w:name w:val="Header Char"/>
    <w:link w:val="Header"/>
    <w:rsid w:val="00863C4D"/>
    <w:rPr>
      <w:rFonts w:ascii="Arial" w:eastAsia="Times New Roman" w:hAnsi="Arial"/>
      <w:sz w:val="24"/>
      <w:lang w:val="en-GB" w:eastAsia="en-US"/>
    </w:rPr>
  </w:style>
  <w:style w:type="paragraph" w:styleId="NoSpacing">
    <w:name w:val="No Spacing"/>
    <w:uiPriority w:val="1"/>
    <w:qFormat/>
    <w:rsid w:val="00970D74"/>
    <w:rPr>
      <w:sz w:val="22"/>
      <w:szCs w:val="22"/>
      <w:lang w:eastAsia="en-US"/>
    </w:rPr>
  </w:style>
  <w:style w:type="paragraph" w:styleId="BalloonText">
    <w:name w:val="Balloon Text"/>
    <w:basedOn w:val="Normal"/>
    <w:link w:val="BalloonTextChar"/>
    <w:uiPriority w:val="99"/>
    <w:semiHidden/>
    <w:unhideWhenUsed/>
    <w:rsid w:val="00DD259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2595"/>
    <w:rPr>
      <w:rFonts w:ascii="Segoe UI" w:hAnsi="Segoe UI" w:cs="Segoe UI"/>
      <w:sz w:val="18"/>
      <w:szCs w:val="18"/>
      <w:lang w:eastAsia="en-US"/>
    </w:rPr>
  </w:style>
  <w:style w:type="character" w:styleId="CommentReference">
    <w:name w:val="annotation reference"/>
    <w:uiPriority w:val="99"/>
    <w:semiHidden/>
    <w:unhideWhenUsed/>
    <w:rsid w:val="00AC5347"/>
    <w:rPr>
      <w:sz w:val="16"/>
      <w:szCs w:val="16"/>
    </w:rPr>
  </w:style>
  <w:style w:type="paragraph" w:styleId="CommentText">
    <w:name w:val="annotation text"/>
    <w:basedOn w:val="Normal"/>
    <w:link w:val="CommentTextChar"/>
    <w:uiPriority w:val="99"/>
    <w:semiHidden/>
    <w:unhideWhenUsed/>
    <w:rsid w:val="00AC5347"/>
    <w:rPr>
      <w:sz w:val="20"/>
      <w:szCs w:val="20"/>
    </w:rPr>
  </w:style>
  <w:style w:type="character" w:customStyle="1" w:styleId="CommentTextChar">
    <w:name w:val="Comment Text Char"/>
    <w:link w:val="CommentText"/>
    <w:uiPriority w:val="99"/>
    <w:semiHidden/>
    <w:rsid w:val="00AC5347"/>
    <w:rPr>
      <w:lang w:eastAsia="en-US"/>
    </w:rPr>
  </w:style>
  <w:style w:type="paragraph" w:styleId="CommentSubject">
    <w:name w:val="annotation subject"/>
    <w:basedOn w:val="CommentText"/>
    <w:next w:val="CommentText"/>
    <w:link w:val="CommentSubjectChar"/>
    <w:uiPriority w:val="99"/>
    <w:semiHidden/>
    <w:unhideWhenUsed/>
    <w:rsid w:val="00AC5347"/>
    <w:rPr>
      <w:b/>
      <w:bCs/>
    </w:rPr>
  </w:style>
  <w:style w:type="character" w:customStyle="1" w:styleId="CommentSubjectChar">
    <w:name w:val="Comment Subject Char"/>
    <w:link w:val="CommentSubject"/>
    <w:uiPriority w:val="99"/>
    <w:semiHidden/>
    <w:rsid w:val="00AC5347"/>
    <w:rPr>
      <w:b/>
      <w:bCs/>
      <w:lang w:eastAsia="en-US"/>
    </w:rPr>
  </w:style>
  <w:style w:type="character" w:styleId="UnresolvedMention">
    <w:name w:val="Unresolved Mention"/>
    <w:uiPriority w:val="99"/>
    <w:unhideWhenUsed/>
    <w:rsid w:val="0047090C"/>
    <w:rPr>
      <w:color w:val="605E5C"/>
      <w:shd w:val="clear" w:color="auto" w:fill="E1DFDD"/>
    </w:rPr>
  </w:style>
  <w:style w:type="paragraph" w:styleId="ListParagraph">
    <w:name w:val="List Paragraph"/>
    <w:aliases w:val="List Paragraph - Bullet Point,List Paragraph numbered,List Paragraph1,List Bullet indent"/>
    <w:basedOn w:val="Normal"/>
    <w:link w:val="ListParagraphChar"/>
    <w:uiPriority w:val="34"/>
    <w:qFormat/>
    <w:rsid w:val="00181FD5"/>
    <w:pPr>
      <w:spacing w:after="160" w:line="259" w:lineRule="auto"/>
      <w:ind w:left="720"/>
      <w:contextualSpacing/>
    </w:pPr>
    <w:rPr>
      <w:lang w:val="en-US"/>
    </w:rPr>
  </w:style>
  <w:style w:type="character" w:customStyle="1" w:styleId="ListParagraphChar">
    <w:name w:val="List Paragraph Char"/>
    <w:aliases w:val="List Paragraph - Bullet Point Char,List Paragraph numbered Char,List Paragraph1 Char,List Bullet indent Char"/>
    <w:link w:val="ListParagraph"/>
    <w:uiPriority w:val="34"/>
    <w:rsid w:val="00181FD5"/>
    <w:rPr>
      <w:sz w:val="22"/>
      <w:szCs w:val="22"/>
      <w:lang w:val="en-US" w:eastAsia="en-US"/>
    </w:rPr>
  </w:style>
  <w:style w:type="paragraph" w:styleId="TOCHeading">
    <w:name w:val="TOC Heading"/>
    <w:basedOn w:val="Heading1"/>
    <w:next w:val="Normal"/>
    <w:uiPriority w:val="39"/>
    <w:unhideWhenUsed/>
    <w:qFormat/>
    <w:rsid w:val="003526A2"/>
    <w:pPr>
      <w:keepLines/>
      <w:spacing w:before="240" w:line="259" w:lineRule="auto"/>
      <w:outlineLvl w:val="9"/>
    </w:pPr>
    <w:rPr>
      <w:rFonts w:ascii="Calibri Light" w:hAnsi="Calibri Light"/>
      <w:b w:val="0"/>
      <w:bCs w:val="0"/>
      <w:color w:val="2F5496"/>
      <w:sz w:val="32"/>
      <w:szCs w:val="32"/>
      <w:lang w:val="en-US"/>
    </w:rPr>
  </w:style>
  <w:style w:type="paragraph" w:styleId="TOC1">
    <w:name w:val="toc 1"/>
    <w:basedOn w:val="Normal"/>
    <w:next w:val="Normal"/>
    <w:autoRedefine/>
    <w:uiPriority w:val="39"/>
    <w:unhideWhenUsed/>
    <w:rsid w:val="003526A2"/>
  </w:style>
  <w:style w:type="paragraph" w:styleId="TOC2">
    <w:name w:val="toc 2"/>
    <w:basedOn w:val="Normal"/>
    <w:next w:val="Normal"/>
    <w:autoRedefine/>
    <w:uiPriority w:val="39"/>
    <w:unhideWhenUsed/>
    <w:rsid w:val="00666E91"/>
    <w:pPr>
      <w:tabs>
        <w:tab w:val="right" w:leader="dot" w:pos="9060"/>
      </w:tabs>
    </w:pPr>
    <w:rPr>
      <w:rFonts w:cs="Calibri"/>
      <w:i/>
      <w:iCs/>
      <w:noProof/>
    </w:rPr>
  </w:style>
  <w:style w:type="paragraph" w:styleId="TOC3">
    <w:name w:val="toc 3"/>
    <w:basedOn w:val="Normal"/>
    <w:next w:val="Normal"/>
    <w:autoRedefine/>
    <w:uiPriority w:val="39"/>
    <w:unhideWhenUsed/>
    <w:rsid w:val="00CC0E62"/>
    <w:pPr>
      <w:spacing w:after="100" w:line="259" w:lineRule="auto"/>
      <w:ind w:left="440"/>
    </w:pPr>
    <w:rPr>
      <w:rFonts w:eastAsia="Times New Roman"/>
      <w:lang w:val="en-US"/>
    </w:rPr>
  </w:style>
  <w:style w:type="paragraph" w:styleId="Subtitle">
    <w:name w:val="Subtitle"/>
    <w:next w:val="Normal"/>
    <w:link w:val="SubtitleChar"/>
    <w:uiPriority w:val="2"/>
    <w:qFormat/>
    <w:rsid w:val="00FF37DE"/>
    <w:pPr>
      <w:numPr>
        <w:ilvl w:val="1"/>
      </w:numPr>
      <w:spacing w:after="160" w:line="320" w:lineRule="exact"/>
      <w:contextualSpacing/>
    </w:pPr>
    <w:rPr>
      <w:rFonts w:ascii="Arial" w:eastAsia="Times New Roman" w:hAnsi="Arial"/>
      <w:color w:val="222221"/>
      <w:sz w:val="26"/>
      <w:szCs w:val="26"/>
      <w:lang w:eastAsia="en-US"/>
    </w:rPr>
  </w:style>
  <w:style w:type="character" w:customStyle="1" w:styleId="SubtitleChar">
    <w:name w:val="Subtitle Char"/>
    <w:link w:val="Subtitle"/>
    <w:uiPriority w:val="2"/>
    <w:rsid w:val="00FF37DE"/>
    <w:rPr>
      <w:rFonts w:ascii="Arial" w:eastAsia="Times New Roman" w:hAnsi="Arial"/>
      <w:color w:val="222221"/>
      <w:sz w:val="26"/>
      <w:szCs w:val="26"/>
      <w:lang w:eastAsia="en-US"/>
    </w:rPr>
  </w:style>
  <w:style w:type="character" w:styleId="FollowedHyperlink">
    <w:name w:val="FollowedHyperlink"/>
    <w:uiPriority w:val="99"/>
    <w:semiHidden/>
    <w:unhideWhenUsed/>
    <w:rsid w:val="006E5D8F"/>
    <w:rPr>
      <w:color w:val="954F72"/>
      <w:u w:val="single"/>
    </w:rPr>
  </w:style>
  <w:style w:type="paragraph" w:styleId="Revision">
    <w:name w:val="Revision"/>
    <w:hidden/>
    <w:uiPriority w:val="99"/>
    <w:semiHidden/>
    <w:rsid w:val="008E0200"/>
    <w:rPr>
      <w:sz w:val="22"/>
      <w:szCs w:val="22"/>
      <w:lang w:eastAsia="en-US"/>
    </w:rPr>
  </w:style>
  <w:style w:type="character" w:styleId="Mention">
    <w:name w:val="Mention"/>
    <w:basedOn w:val="DefaultParagraphFont"/>
    <w:uiPriority w:val="99"/>
    <w:unhideWhenUsed/>
    <w:rsid w:val="00F229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6480">
      <w:bodyDiv w:val="1"/>
      <w:marLeft w:val="0"/>
      <w:marRight w:val="0"/>
      <w:marTop w:val="0"/>
      <w:marBottom w:val="0"/>
      <w:divBdr>
        <w:top w:val="none" w:sz="0" w:space="0" w:color="auto"/>
        <w:left w:val="none" w:sz="0" w:space="0" w:color="auto"/>
        <w:bottom w:val="none" w:sz="0" w:space="0" w:color="auto"/>
        <w:right w:val="none" w:sz="0" w:space="0" w:color="auto"/>
      </w:divBdr>
    </w:div>
    <w:div w:id="760177263">
      <w:bodyDiv w:val="1"/>
      <w:marLeft w:val="0"/>
      <w:marRight w:val="0"/>
      <w:marTop w:val="0"/>
      <w:marBottom w:val="0"/>
      <w:divBdr>
        <w:top w:val="none" w:sz="0" w:space="0" w:color="auto"/>
        <w:left w:val="none" w:sz="0" w:space="0" w:color="auto"/>
        <w:bottom w:val="none" w:sz="0" w:space="0" w:color="auto"/>
        <w:right w:val="none" w:sz="0" w:space="0" w:color="auto"/>
      </w:divBdr>
    </w:div>
    <w:div w:id="964625523">
      <w:bodyDiv w:val="1"/>
      <w:marLeft w:val="0"/>
      <w:marRight w:val="0"/>
      <w:marTop w:val="0"/>
      <w:marBottom w:val="0"/>
      <w:divBdr>
        <w:top w:val="none" w:sz="0" w:space="0" w:color="auto"/>
        <w:left w:val="none" w:sz="0" w:space="0" w:color="auto"/>
        <w:bottom w:val="none" w:sz="0" w:space="0" w:color="auto"/>
        <w:right w:val="none" w:sz="0" w:space="0" w:color="auto"/>
      </w:divBdr>
    </w:div>
    <w:div w:id="1186097206">
      <w:bodyDiv w:val="1"/>
      <w:marLeft w:val="0"/>
      <w:marRight w:val="0"/>
      <w:marTop w:val="0"/>
      <w:marBottom w:val="0"/>
      <w:divBdr>
        <w:top w:val="none" w:sz="0" w:space="0" w:color="auto"/>
        <w:left w:val="none" w:sz="0" w:space="0" w:color="auto"/>
        <w:bottom w:val="none" w:sz="0" w:space="0" w:color="auto"/>
        <w:right w:val="none" w:sz="0" w:space="0" w:color="auto"/>
      </w:divBdr>
    </w:div>
    <w:div w:id="1573805909">
      <w:bodyDiv w:val="1"/>
      <w:marLeft w:val="0"/>
      <w:marRight w:val="0"/>
      <w:marTop w:val="0"/>
      <w:marBottom w:val="0"/>
      <w:divBdr>
        <w:top w:val="none" w:sz="0" w:space="0" w:color="auto"/>
        <w:left w:val="none" w:sz="0" w:space="0" w:color="auto"/>
        <w:bottom w:val="none" w:sz="0" w:space="0" w:color="auto"/>
        <w:right w:val="none" w:sz="0" w:space="0" w:color="auto"/>
      </w:divBdr>
    </w:div>
    <w:div w:id="20063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sportnz.org.nz/kaupapa-maori/e-tu-maori/te-whetu-reh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portnz.org.nz/kaupapa-maori/e-tu-maori/he-oranga-poutama-outcomes-framework/" TargetMode="External"/><Relationship Id="rId2" Type="http://schemas.openxmlformats.org/officeDocument/2006/relationships/customXml" Target="../customXml/item2.xml"/><Relationship Id="rId16" Type="http://schemas.openxmlformats.org/officeDocument/2006/relationships/hyperlink" Target="https://sportnz.org.nz/about/publications/strategic-dir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mailto:hopaotearoa@sportnz.org.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1E94C3B72383DE4DAA17349E0BBF2526007D2405CF5A0C1E47A4A31FF3DF622BF7" ma:contentTypeVersion="84" ma:contentTypeDescription="Create a new document." ma:contentTypeScope="" ma:versionID="10cada173a89b26f0d031dc035ce95b2">
  <xsd:schema xmlns:xsd="http://www.w3.org/2001/XMLSchema" xmlns:xs="http://www.w3.org/2001/XMLSchema" xmlns:p="http://schemas.microsoft.com/office/2006/metadata/properties" xmlns:ns2="4f9c820c-e7e2-444d-97ee-45f2b3485c1d" xmlns:ns3="acb26242-dc21-4420-965a-f5c1d8109808" xmlns:ns4="c91a514c-9034-4fa3-897a-8352025b26ed" xmlns:ns5="15ffb055-6eb4-45a1-bc20-bf2ac0d420da" xmlns:ns6="0a6c004b-7329-46d1-94c1-cc00889765bd" xmlns:ns7="725c79e5-42ce-4aa0-ac78-b6418001f0d2" xmlns:ns8="09b2f389-f510-455f-96ef-bf9a63e67931" targetNamespace="http://schemas.microsoft.com/office/2006/metadata/properties" ma:root="true" ma:fieldsID="e84a796b95fbd17028736a9485d6c975" ns2:_="" ns3:_="" ns4:_="" ns5:_="" ns6:_="" ns7:_="" ns8:_="">
    <xsd:import namespace="4f9c820c-e7e2-444d-97ee-45f2b3485c1d"/>
    <xsd:import namespace="acb26242-dc21-4420-965a-f5c1d8109808"/>
    <xsd:import namespace="c91a514c-9034-4fa3-897a-8352025b26ed"/>
    <xsd:import namespace="15ffb055-6eb4-45a1-bc20-bf2ac0d420da"/>
    <xsd:import namespace="0a6c004b-7329-46d1-94c1-cc00889765bd"/>
    <xsd:import namespace="725c79e5-42ce-4aa0-ac78-b6418001f0d2"/>
    <xsd:import namespace="09b2f389-f510-455f-96ef-bf9a63e67931"/>
    <xsd:element name="properties">
      <xsd:complexType>
        <xsd:sequence>
          <xsd:element name="documentManagement">
            <xsd:complexType>
              <xsd:all>
                <xsd:element ref="ns2:DocumentType" minOccurs="0"/>
                <xsd:element ref="ns3:FinancialYear" minOccurs="0"/>
                <xsd:element ref="ns2:CategoryName" minOccurs="0"/>
                <xsd:element ref="ns2:CategoryValue" minOccurs="0"/>
                <xsd:element ref="ns4:Year" minOccurs="0"/>
                <xsd:element ref="ns5:KeyWords" minOccurs="0"/>
                <xsd:element ref="ns2:Narrative" minOccurs="0"/>
                <xsd:element ref="ns3:zMigrationID" minOccurs="0"/>
                <xsd:element ref="ns3:zLegacy" minOccurs="0"/>
                <xsd:element ref="ns3:zLegacyJSON" minOccurs="0"/>
                <xsd:element ref="ns6:g8fd85cd35464210baa823c6298a2c0b" minOccurs="0"/>
                <xsd:element ref="ns2:Subactivity" minOccurs="0"/>
                <xsd:element ref="ns2:Case" minOccurs="0"/>
                <xsd:element ref="ns2:FunctionGroup" minOccurs="0"/>
                <xsd:element ref="ns2:Function" minOccurs="0"/>
                <xsd:element ref="ns2:Activity" minOccurs="0"/>
                <xsd:element ref="ns4:Channel" minOccurs="0"/>
                <xsd:element ref="ns4:Team"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RelatedPeople" minOccurs="0"/>
                <xsd:element ref="ns7:AggregationNarrative" minOccurs="0"/>
                <xsd:element ref="ns5:SecurityClassification" minOccurs="0"/>
                <xsd:element ref="ns4:Level2" minOccurs="0"/>
                <xsd:element ref="ns4:Level3" minOccurs="0"/>
                <xsd:element ref="ns3:RecordID" minOccurs="0"/>
                <xsd:element ref="ns3:PartnerType" minOccurs="0"/>
                <xsd:element ref="ns2:BusinessValue" minOccurs="0"/>
                <xsd:element ref="ns8:TaxCatchAll" minOccurs="0"/>
                <xsd:element ref="ns6:e3343728b5c74b3d8fb6c70eb949629a" minOccurs="0"/>
                <xsd:element ref="ns6:fbbc46e6080f4043b8eb3439e6385fb0" minOccurs="0"/>
                <xsd:element ref="ns6:MediaServiceMetadata" minOccurs="0"/>
                <xsd:element ref="ns6:MediaServiceFastMetadata" minOccurs="0"/>
                <xsd:element ref="ns8:SharedWithUsers" minOccurs="0"/>
                <xsd:element ref="ns8:SharedWithDetails" minOccurs="0"/>
                <xsd:element ref="ns6:MediaServiceAutoKeyPoints" minOccurs="0"/>
                <xsd:element ref="ns6:MediaServiceKeyPoints" minOccurs="0"/>
                <xsd:element ref="ns6:MediaServiceAutoTags"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CategoryName" ma:index="4" nillable="true" ma:displayName="Category" ma:indexed="true" ma:internalName="CategoryName">
      <xsd:simpleType>
        <xsd:restriction base="dms:Text">
          <xsd:maxLength value="255"/>
        </xsd:restriction>
      </xsd:simpleType>
    </xsd:element>
    <xsd:element name="CategoryValue" ma:index="5" nillable="true" ma:displayName="Subcategory" ma:format="Dropdown" ma:indexed="true" ma:internalName="CategoryValue">
      <xsd:simpleType>
        <xsd:union memberTypes="dms:Text">
          <xsd:simpleType>
            <xsd:restriction base="dms:Choice">
              <xsd:enumeration value="Closed tender process"/>
              <xsd:enumeration value="Open tender process"/>
              <xsd:enumeration value="Communication"/>
              <xsd:enumeration value="Partner contact details"/>
            </xsd:restriction>
          </xsd:simpleType>
        </xsd:union>
      </xsd:simpleType>
    </xsd:element>
    <xsd:element name="Narrative" ma:index="8" nillable="true" ma:displayName="Narrative" ma:description="Enter a description of what this document is about." ma:internalName="Narrative" ma:readOnly="false">
      <xsd:simpleType>
        <xsd:restriction base="dms:Note">
          <xsd:maxLength value="255"/>
        </xsd:restriction>
      </xsd:simpleType>
    </xsd:element>
    <xsd:element name="Subactivity" ma:index="19" nillable="true" ma:displayName="Subactivity" ma:default="" ma:hidden="true" ma:indexed="true" ma:internalName="Subactivity" ma:readOnly="false">
      <xsd:simpleType>
        <xsd:restriction base="dms:Text">
          <xsd:maxLength value="255"/>
        </xsd:restriction>
      </xsd:simpleType>
    </xsd:element>
    <xsd:element name="Case" ma:index="20" nillable="true" ma:displayName="Case" ma:default="NA" ma:hidden="true" ma:indexed="true" ma:internalName="Case" ma:readOnly="false">
      <xsd:simpleType>
        <xsd:restriction base="dms:Text">
          <xsd:maxLength value="255"/>
        </xsd:restriction>
      </xsd:simpleType>
    </xsd:element>
    <xsd:element name="FunctionGroup" ma:index="23" nillable="true" ma:displayName="Function Group" ma:default="Sport New Zealand" ma:hidden="true" ma:indexed="true" ma:internalName="FunctionGroup" ma:readOnly="false">
      <xsd:simpleType>
        <xsd:restriction base="dms:Text">
          <xsd:maxLength value="255"/>
        </xsd:restriction>
      </xsd:simpleType>
    </xsd:element>
    <xsd:element name="Function" ma:index="24" nillable="true" ma:displayName="Function" ma:default="Rautaki Māori" ma:hidden="true" ma:indexed="true" ma:internalName="Function" ma:readOnly="false">
      <xsd:simpleType>
        <xsd:restriction base="dms:Text">
          <xsd:maxLength value="255"/>
        </xsd:restriction>
      </xsd:simpleType>
    </xsd:element>
    <xsd:element name="Activity" ma:index="25" nillable="true" ma:displayName="Activity" ma:default="Kaupapa Māori" ma:hidden="true" ma:indexed="true" ma:internalName="Activity" ma:readOnly="false">
      <xsd:simpleType>
        <xsd:restriction base="dms:Text">
          <xsd:maxLength value="255"/>
        </xsd:restriction>
      </xsd:simpleType>
    </xsd:element>
    <xsd:element name="PRAType" ma:index="28" nillable="true" ma:displayName="PRA Type" ma:default="Doc" ma:hidden="true" ma:internalName="PRAType" ma:readOnly="false">
      <xsd:simpleType>
        <xsd:restriction base="dms:Text">
          <xsd:maxLength value="255"/>
        </xsd:restriction>
      </xsd:simpleType>
    </xsd:element>
    <xsd:element name="PRADate1" ma:index="29" nillable="true" ma:displayName="PRA Date 1" ma:format="DateOnly" ma:hidden="true" ma:internalName="PRADate1" ma:readOnly="false">
      <xsd:simpleType>
        <xsd:restriction base="dms:DateTime"/>
      </xsd:simpleType>
    </xsd:element>
    <xsd:element name="PRADate2" ma:index="30" nillable="true" ma:displayName="PRA Date 2" ma:format="DateOnly" ma:hidden="true" ma:internalName="PRADate2" ma:readOnly="false">
      <xsd:simpleType>
        <xsd:restriction base="dms:DateTime"/>
      </xsd:simpleType>
    </xsd:element>
    <xsd:element name="PRADate3" ma:index="31" nillable="true" ma:displayName="PRA Date 3" ma:format="DateOnly" ma:hidden="true" ma:internalName="PRADate3" ma:readOnly="false">
      <xsd:simpleType>
        <xsd:restriction base="dms:DateTime"/>
      </xsd:simpleType>
    </xsd:element>
    <xsd:element name="PRADateDisposal" ma:index="32" nillable="true" ma:displayName="PRA Date Disposal" ma:format="DateOnly" ma:hidden="true" ma:internalName="PRADateDisposal" ma:readOnly="false">
      <xsd:simpleType>
        <xsd:restriction base="dms:DateTime"/>
      </xsd:simpleType>
    </xsd:element>
    <xsd:element name="PRADateTrigger" ma:index="33" nillable="true" ma:displayName="PRA Date Trigger" ma:format="DateOnly" ma:hidden="true" ma:internalName="PRADateTrigger" ma:readOnly="false">
      <xsd:simpleType>
        <xsd:restriction base="dms:DateTime"/>
      </xsd:simpleType>
    </xsd:element>
    <xsd:element name="PRAText1" ma:index="34" nillable="true" ma:displayName="PRA Text 1" ma:hidden="true" ma:internalName="PRAText1" ma:readOnly="false">
      <xsd:simpleType>
        <xsd:restriction base="dms:Text">
          <xsd:maxLength value="255"/>
        </xsd:restriction>
      </xsd:simpleType>
    </xsd:element>
    <xsd:element name="PRAText2" ma:index="35" nillable="true" ma:displayName="PRA Text 2" ma:hidden="true" ma:internalName="PRAText2" ma:readOnly="false">
      <xsd:simpleType>
        <xsd:restriction base="dms:Text">
          <xsd:maxLength value="255"/>
        </xsd:restriction>
      </xsd:simpleType>
    </xsd:element>
    <xsd:element name="PRAText3" ma:index="36" nillable="true" ma:displayName="PRA Text 3" ma:hidden="true" ma:internalName="PRAText3" ma:readOnly="false">
      <xsd:simpleType>
        <xsd:restriction base="dms:Text">
          <xsd:maxLength value="255"/>
        </xsd:restriction>
      </xsd:simpleType>
    </xsd:element>
    <xsd:element name="PRAText4" ma:index="37" nillable="true" ma:displayName="PRA Text 4" ma:hidden="true" ma:internalName="PRAText4" ma:readOnly="false">
      <xsd:simpleType>
        <xsd:restriction base="dms:Text">
          <xsd:maxLength value="255"/>
        </xsd:restriction>
      </xsd:simpleType>
    </xsd:element>
    <xsd:element name="PRAText5" ma:index="38" nillable="true" ma:displayName="PRA Text 5" ma:hidden="true" ma:internalName="PRAText5" ma:readOnly="false">
      <xsd:simpleType>
        <xsd:restriction base="dms:Text">
          <xsd:maxLength value="255"/>
        </xsd:restriction>
      </xsd:simpleType>
    </xsd:element>
    <xsd:element name="AggregationStatus" ma:index="39"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0" nillable="true" ma:displayName="Project" ma:default="NA" ma:hidden="true" ma:internalName="Project" ma:readOnly="false">
      <xsd:simpleType>
        <xsd:restriction base="dms:Text">
          <xsd:maxLength value="255"/>
        </xsd:restriction>
      </xsd:simpleType>
    </xsd:element>
    <xsd:element name="RelatedPeople" ma:index="41"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8"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3" nillable="true" ma:displayName="Financial Year" ma:default="2022-2023" ma:format="Dropdown" ma:internalName="FinancialYear">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0" nillable="true" ma:displayName="zMigrationID" ma:indexed="true" ma:internalName="zMigrationID" ma:readOnly="false">
      <xsd:simpleType>
        <xsd:restriction base="dms:Text">
          <xsd:maxLength value="255"/>
        </xsd:restriction>
      </xsd:simpleType>
    </xsd:element>
    <xsd:element name="zLegacy" ma:index="11" nillable="true" ma:displayName="zLegacy" ma:hidden="true" ma:internalName="zLegacy" ma:readOnly="false">
      <xsd:simpleType>
        <xsd:restriction base="dms:Note"/>
      </xsd:simpleType>
    </xsd:element>
    <xsd:element name="zLegacyJSON" ma:index="12" nillable="true" ma:displayName="zLegacyJSON" ma:hidden="true" ma:internalName="zLegacyJSON" ma:readOnly="false">
      <xsd:simpleType>
        <xsd:restriction base="dms:Note"/>
      </xsd:simpleType>
    </xsd:element>
    <xsd:element name="RecordID" ma:index="46" nillable="true" ma:displayName="RecordID" ma:hidden="true" ma:internalName="RecordID" ma:readOnly="false">
      <xsd:simpleType>
        <xsd:restriction base="dms:Text">
          <xsd:maxLength value="255"/>
        </xsd:restriction>
      </xsd:simpleType>
    </xsd:element>
    <xsd:element name="PartnerType" ma:index="47"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6" nillable="true" ma:displayName="Year" ma:default="2023" ma:format="Dropdown" ma:indexed="true"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hannel" ma:index="26" nillable="true" ma:displayName="Channel" ma:default="NA" ma:hidden="true" ma:indexed="true" ma:internalName="Channel" ma:readOnly="false">
      <xsd:simpleType>
        <xsd:restriction base="dms:Text">
          <xsd:maxLength value="255"/>
        </xsd:restriction>
      </xsd:simpleType>
    </xsd:element>
    <xsd:element name="Team" ma:index="27" nillable="true" ma:displayName="Team" ma:default="NA" ma:hidden="true" ma:indexed="true" ma:internalName="Team" ma:readOnly="false">
      <xsd:simpleType>
        <xsd:restriction base="dms:Text">
          <xsd:maxLength value="255"/>
        </xsd:restriction>
      </xsd:simpleType>
    </xsd:element>
    <xsd:element name="Level2" ma:index="44" nillable="true" ma:displayName="Level2" ma:default="NA" ma:hidden="true" ma:internalName="Level2" ma:readOnly="false">
      <xsd:simpleType>
        <xsd:restriction base="dms:Text">
          <xsd:maxLength value="255"/>
        </xsd:restriction>
      </xsd:simpleType>
    </xsd:element>
    <xsd:element name="Level3" ma:index="45"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7" nillable="true" ma:displayName="Key Words" ma:internalName="KeyWords" ma:readOnly="false">
      <xsd:simpleType>
        <xsd:restriction base="dms:Text"/>
      </xsd:simpleType>
    </xsd:element>
    <xsd:element name="SecurityClassification" ma:index="4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a6c004b-7329-46d1-94c1-cc00889765bd" elementFormDefault="qualified">
    <xsd:import namespace="http://schemas.microsoft.com/office/2006/documentManagement/types"/>
    <xsd:import namespace="http://schemas.microsoft.com/office/infopath/2007/PartnerControls"/>
    <xsd:element name="g8fd85cd35464210baa823c6298a2c0b" ma:index="17"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51"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52"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MediaServiceAutoKeyPoints" ma:index="57" nillable="true" ma:displayName="MediaServiceAutoKeyPoints" ma:hidden="true" ma:internalName="MediaServiceAutoKeyPoints" ma:readOnly="true">
      <xsd:simpleType>
        <xsd:restriction base="dms:Note"/>
      </xsd:simpleType>
    </xsd:element>
    <xsd:element name="MediaServiceKeyPoints" ma:index="58" nillable="true" ma:displayName="KeyPoints" ma:internalName="MediaServiceKeyPoints" ma:readOnly="true">
      <xsd:simpleType>
        <xsd:restriction base="dms:Note">
          <xsd:maxLength value="255"/>
        </xsd:restriction>
      </xsd:simpleType>
    </xsd:element>
    <xsd:element name="MediaServiceAutoTags" ma:index="59" nillable="true" ma:displayName="Tags" ma:internalName="MediaServiceAutoTags"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2"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2f389-f510-455f-96ef-bf9a63e67931" elementFormDefault="qualified">
    <xsd:import namespace="http://schemas.microsoft.com/office/2006/documentManagement/types"/>
    <xsd:import namespace="http://schemas.microsoft.com/office/infopath/2007/PartnerControls"/>
    <xsd:element name="TaxCatchAll" ma:index="50" nillable="true" ma:displayName="Taxonomy Catch All Column" ma:hidden="true" ma:list="{7063d3ed-6a85-4da3-bb46-2094b0b1142c}" ma:internalName="TaxCatchAll" ma:showField="CatchAllData" ma:web="09b2f389-f510-455f-96ef-bf9a63e67931">
      <xsd:complexType>
        <xsd:complexContent>
          <xsd:extension base="dms:MultiChoiceLookup">
            <xsd:sequence>
              <xsd:element name="Value" type="dms:Lookup" maxOccurs="unbounded" minOccurs="0" nillable="true"/>
            </xsd:sequence>
          </xsd:extension>
        </xsd:complexContent>
      </xsd:complex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Legacy xmlns="acb26242-dc21-4420-965a-f5c1d8109808">FileLeafRef: He Oranga Poutama GUIDELINES 2021-24.doc
File_x0020_Type: doc
Title: HOP Investment 2021-24
KnowHowType: NA
TargetAudience: Internal
PRAType: Doc
AggregationStatus: Normal
Narrative: Includes ML's edits to Pg13
Peninas edits 11/12
Kate S 11/12
RecordID: 1214146
RecordType: Normal
ReadOnlyStatus: Open
AuthoritativeVersion: False
Subject: Closed Tender Process
RDClass: TESTCLASS
FunctionGroup: NA
Project: NA
Case: He Oranga Poutama
DocumentType: Policy, guideline, procedure
CategoryValue: NA
Volume: NA
SFReference: He Oranga Poutama
SFItemID: 2ff0cb15-620b-40e3-afaa-dc1f78d0dd26
Entity: Sport NZ
Year: 2020
Activity: Active
Subactivity: Resources and Guidelines
SFFolderName: He Oranga Poutama
SFFolderBreadcrumb: Active&gt;He Oranga Poutama
ID: 6005
Created: 11-Dec-2020 11:10:25 a.m.
Author: peninak (Penina Kenworthy)
Modified: 15-Dec-2020 13:00:10 p.m.
Editor: kates (Kate Sarginson)
File_x0020_Size: 322048
_CheckinComment: 
_Level: 2
_IsCurrentVersion: True
VersionLabel: 0.8
VersionLevel: Draft
Legacy_FullDocumentPath: http://kc.sportnzgroup.org.nz/site/ProrammeInvestments/Active/He Oranga Poutama/He Oranga Poutama GUIDELINES 2021-24.doc
</zLegacy>
    <Subactivity xmlns="4f9c820c-e7e2-444d-97ee-45f2b3485c1d">NA</Subactivity>
    <PRADateDisposal xmlns="4f9c820c-e7e2-444d-97ee-45f2b3485c1d" xsi:nil="true"/>
    <BusinessValue xmlns="4f9c820c-e7e2-444d-97ee-45f2b3485c1d" xsi:nil="true"/>
    <TaxCatchAll xmlns="09b2f389-f510-455f-96ef-bf9a63e67931">
      <Value>1</Value>
    </TaxCatchAll>
    <KeyWords xmlns="15ffb055-6eb4-45a1-bc20-bf2ac0d420da">Guidelines</KeyWords>
    <SecurityClassification xmlns="15ffb055-6eb4-45a1-bc20-bf2ac0d420da" xsi:nil="true"/>
    <PartnerType xmlns="acb26242-dc21-4420-965a-f5c1d8109808" xsi:nil="true"/>
    <PRADate3 xmlns="4f9c820c-e7e2-444d-97ee-45f2b3485c1d" xsi:nil="true"/>
    <PRAText5 xmlns="4f9c820c-e7e2-444d-97ee-45f2b3485c1d" xsi:nil="true"/>
    <Level2 xmlns="c91a514c-9034-4fa3-897a-8352025b26ed">NA</Level2>
    <Activity xmlns="4f9c820c-e7e2-444d-97ee-45f2b3485c1d">Kaupapa Māori</Activity>
    <e3343728b5c74b3d8fb6c70eb949629a xmlns="0a6c004b-7329-46d1-94c1-cc00889765bd">
      <Terms xmlns="http://schemas.microsoft.com/office/infopath/2007/PartnerControls"/>
    </e3343728b5c74b3d8fb6c70eb949629a>
    <AggregationStatus xmlns="4f9c820c-e7e2-444d-97ee-45f2b3485c1d">Normal</AggregationStatus>
    <CategoryValue xmlns="4f9c820c-e7e2-444d-97ee-45f2b3485c1d">Open tender process</CategoryValue>
    <PRADate2 xmlns="4f9c820c-e7e2-444d-97ee-45f2b3485c1d" xsi:nil="true"/>
    <fbbc46e6080f4043b8eb3439e6385fb0 xmlns="0a6c004b-7329-46d1-94c1-cc00889765bd">
      <Terms xmlns="http://schemas.microsoft.com/office/infopath/2007/PartnerControls">
        <TermInfo xmlns="http://schemas.microsoft.com/office/infopath/2007/PartnerControls">
          <TermName xmlns="http://schemas.microsoft.com/office/infopath/2007/PartnerControls">Sport New Zealand</TermName>
          <TermId xmlns="http://schemas.microsoft.com/office/infopath/2007/PartnerControls">a188bc4b-83fc-4fbe-9723-859f40c7ccc6</TermId>
        </TermInfo>
      </Terms>
    </fbbc46e6080f4043b8eb3439e6385fb0>
    <Case xmlns="4f9c820c-e7e2-444d-97ee-45f2b3485c1d">NA</Case>
    <PRAText1 xmlns="4f9c820c-e7e2-444d-97ee-45f2b3485c1d" xsi:nil="true"/>
    <PRAText4 xmlns="4f9c820c-e7e2-444d-97ee-45f2b3485c1d" xsi:nil="true"/>
    <Level3 xmlns="c91a514c-9034-4fa3-897a-8352025b26ed" xsi:nil="true"/>
    <zMigrationID xmlns="acb26242-dc21-4420-965a-f5c1d8109808">b4bc1aa1-9c26-4948-903e-cce76e8c9cb2</zMigrationID>
    <Team xmlns="c91a514c-9034-4fa3-897a-8352025b26ed">NA</Team>
    <zLegacyJSON xmlns="acb26242-dc21-4420-965a-f5c1d8109808">{"FileLeafRef":"He Oranga Poutama GUIDELINES 2021-24.doc","File_x0020_Type":"doc","Title":"HOP Investment 2021-24","KnowHowType":"NA","TargetAudience":"Internal","PRAType":"Doc","AggregationStatus":"Normal","Narrative":"Includes ML\u0027s edits to Pg13\nPeninas edits 11/12\nKate S 11/12","RecordID":"1214146","RecordType":"Normal","ReadOnlyStatus":"Open","AuthoritativeVersion":false,"Subject":"Closed Tender Process","RDClass":"TESTCLASS","FunctionGroup":"NA","Project":"NA","Case":"He Oranga Poutama","DocumentType":"Policy, guideline, procedure","CategoryValue":"NA","Volume":"NA","SFReference":"He Oranga Poutama","SFItemID":"2ff0cb15-620b-40e3-afaa-dc1f78d0dd26","Entity":"Sport NZ","Year":"2020","Activity":"Active","Subactivity":"Resources and Guidelines","SFFolderName":"He Oranga Poutama","SFFolderBreadcrumb":"Active\u003eHe Oranga Poutama","ID":6005,"Created":"11-Dec-2020 11:10:25 a.m.","Author":"peninak (Penina Kenworthy)","Modified":"15-Dec-2020 13:00:10 p.m.","Editor":"kates (Kate Sarginson)","File_x0020_Size":"322048","_CheckinComment":"","_Level":2,"_IsCurrentVersion":true,"VersionLabel":"0.8","VersionLevel":"Draft","VersionCheckInComment":null,"Legacy_DocumentFolderPath":null,"Legacy_FullDocumentPath":"http://kc.sportnzgroup.org.nz/site/ProrammeInvestments/Active/He Oranga Poutama/He Oranga Poutama GUIDELINES 2021-24.doc"}</zLegacyJSON>
    <Project xmlns="4f9c820c-e7e2-444d-97ee-45f2b3485c1d">NA</Project>
    <RecordID xmlns="acb26242-dc21-4420-965a-f5c1d8109808">1214146</RecordID>
    <g8fd85cd35464210baa823c6298a2c0b xmlns="0a6c004b-7329-46d1-94c1-cc00889765bd">
      <Terms xmlns="http://schemas.microsoft.com/office/infopath/2007/PartnerControls"/>
    </g8fd85cd35464210baa823c6298a2c0b>
    <FunctionGroup xmlns="4f9c820c-e7e2-444d-97ee-45f2b3485c1d">Sport New Zealand</FunctionGroup>
    <Function xmlns="4f9c820c-e7e2-444d-97ee-45f2b3485c1d">Rautaki Māori</Function>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DocumentType xmlns="4f9c820c-e7e2-444d-97ee-45f2b3485c1d">Policy, guideline, procedure</DocumentType>
    <FinancialYear xmlns="acb26242-dc21-4420-965a-f5c1d8109808">2020-2021</FinancialYear>
    <PRAText3 xmlns="4f9c820c-e7e2-444d-97ee-45f2b3485c1d" xsi:nil="true"/>
    <Year xmlns="c91a514c-9034-4fa3-897a-8352025b26ed">2020</Year>
    <CategoryName xmlns="4f9c820c-e7e2-444d-97ee-45f2b3485c1d">Investment</CategoryName>
    <Narrative xmlns="4f9c820c-e7e2-444d-97ee-45f2b3485c1d" xsi:nil="true"/>
    <PRADateTrigger xmlns="4f9c820c-e7e2-444d-97ee-45f2b3485c1d" xsi:nil="true"/>
    <PRAText2 xmlns="4f9c820c-e7e2-444d-97ee-45f2b3485c1d" xsi:nil="true"/>
  </documentManagement>
</p:properties>
</file>

<file path=customXml/item3.xml><?xml version="1.0" encoding="utf-8"?>
<LongProperties xmlns="http://schemas.microsoft.com/office/2006/metadata/longProperties">
  <LongProp xmlns="" name="zLegacyJSON"><![CDATA[{"FileLeafRef":"He Oranga Poutama GUIDELINES 2021-24.doc","File_x0020_Type":"doc","Title":"HOP Investment 2021-24","KnowHowType":"NA","TargetAudience":"Internal","PRAType":"Doc","AggregationStatus":"Normal","Narrative":"Includes ML\u0027s edits to Pg13\nPeninas edits 11/12\nKate S 11/12","RecordID":"1214146","RecordType":"Normal","ReadOnlyStatus":"Open","AuthoritativeVersion":false,"Subject":"Closed Tender Process","RDClass":"TESTCLASS","FunctionGroup":"NA","Project":"NA","Case":"He Oranga Poutama","DocumentType":"Policy, guideline, procedure","CategoryValue":"NA","Volume":"NA","SFReference":"He Oranga Poutama","SFItemID":"2ff0cb15-620b-40e3-afaa-dc1f78d0dd26","Entity":"Sport NZ","Year":"2020","Activity":"Active","Subactivity":"Resources and Guidelines","SFFolderName":"He Oranga Poutama","SFFolderBreadcrumb":"Active\u003eHe Oranga Poutama","ID":6005,"Created":"11-Dec-2020 11:10:25 a.m.","Author":"peninak (Penina Kenworthy)","Modified":"15-Dec-2020 13:00:10 p.m.","Editor":"kates (Kate Sarginson)","File_x0020_Size":"322048","_CheckinComment":"","_Level":2,"_IsCurrentVersion":true,"VersionLabel":"0.8","VersionLevel":"Draft","VersionCheckInComment":null,"Legacy_DocumentFolderPath":null,"Legacy_FullDocumentPath":"http://kc.sportnzgroup.org.nz/site/ProrammeInvestments/Active/He Oranga Poutama/He Oranga Poutama GUIDELINES 2021-24.doc"}]]></LongProp>
  <LongProp xmlns="" name="zLegacy"><![CDATA[FileLeafRef: He Oranga Poutama GUIDELINES 2021-24.doc
File_x0020_Type: doc
Title: HOP Investment 2021-24
KnowHowType: NA
TargetAudience: Internal
PRAType: Doc
AggregationStatus: Normal
Narrative: Includes ML's edits to Pg13
Peninas edits 11/12
Kate S 11/12
RecordID: 1214146
RecordType: Normal
ReadOnlyStatus: Open
AuthoritativeVersion: False
Subject: Closed Tender Process
RDClass: TESTCLASS
FunctionGroup: NA
Project: NA
Case: He Oranga Poutama
DocumentType: Policy, guideline, procedure
CategoryValue: NA
Volume: NA
SFReference: He Oranga Poutama
SFItemID: 2ff0cb15-620b-40e3-afaa-dc1f78d0dd26
Entity: Sport NZ
Year: 2020
Activity: Active
Subactivity: Resources and Guidelines
SFFolderName: He Oranga Poutama
SFFolderBreadcrumb: Active>He Oranga Poutama
ID: 6005
Created: 11-Dec-2020 11:10:25 a.m.
Author: peninak (Penina Kenworthy)
Modified: 15-Dec-2020 13:00:10 p.m.
Editor: kates (Kate Sarginson)
File_x0020_Size: 322048
_CheckinComment: 
_Level: 2
_IsCurrentVersion: True
VersionLabel: 0.8
VersionLevel: Draft
Legacy_FullDocumentPath: http://kc.sportnzgroup.org.nz/site/ProrammeInvestments/Active/He Oranga Poutama/He Oranga Poutama GUIDELINES 2021-24.doc
]]></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6F42-1234-4806-982B-73DFC9F70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acb26242-dc21-4420-965a-f5c1d8109808"/>
    <ds:schemaRef ds:uri="c91a514c-9034-4fa3-897a-8352025b26ed"/>
    <ds:schemaRef ds:uri="15ffb055-6eb4-45a1-bc20-bf2ac0d420da"/>
    <ds:schemaRef ds:uri="0a6c004b-7329-46d1-94c1-cc00889765bd"/>
    <ds:schemaRef ds:uri="725c79e5-42ce-4aa0-ac78-b6418001f0d2"/>
    <ds:schemaRef ds:uri="09b2f389-f510-455f-96ef-bf9a63e6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C7323-8AE8-403F-8329-271CE0CE4621}">
  <ds:schemaRefs>
    <ds:schemaRef ds:uri="http://schemas.microsoft.com/office/2006/metadata/properties"/>
    <ds:schemaRef ds:uri="http://schemas.microsoft.com/office/infopath/2007/PartnerControls"/>
    <ds:schemaRef ds:uri="acb26242-dc21-4420-965a-f5c1d8109808"/>
    <ds:schemaRef ds:uri="4f9c820c-e7e2-444d-97ee-45f2b3485c1d"/>
    <ds:schemaRef ds:uri="09b2f389-f510-455f-96ef-bf9a63e67931"/>
    <ds:schemaRef ds:uri="15ffb055-6eb4-45a1-bc20-bf2ac0d420da"/>
    <ds:schemaRef ds:uri="c91a514c-9034-4fa3-897a-8352025b26ed"/>
    <ds:schemaRef ds:uri="0a6c004b-7329-46d1-94c1-cc00889765bd"/>
    <ds:schemaRef ds:uri="725c79e5-42ce-4aa0-ac78-b6418001f0d2"/>
  </ds:schemaRefs>
</ds:datastoreItem>
</file>

<file path=customXml/itemProps3.xml><?xml version="1.0" encoding="utf-8"?>
<ds:datastoreItem xmlns:ds="http://schemas.openxmlformats.org/officeDocument/2006/customXml" ds:itemID="{EA604DC4-3D13-46D9-9A41-5D9C6B156A6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968BE8C-9A1C-475D-8468-5138B27B792A}">
  <ds:schemaRefs>
    <ds:schemaRef ds:uri="http://schemas.microsoft.com/sharepoint/v3/contenttype/forms"/>
  </ds:schemaRefs>
</ds:datastoreItem>
</file>

<file path=customXml/itemProps5.xml><?xml version="1.0" encoding="utf-8"?>
<ds:datastoreItem xmlns:ds="http://schemas.openxmlformats.org/officeDocument/2006/customXml" ds:itemID="{30A9ABD0-BD68-41CE-BD10-E1FB48FC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2474</Words>
  <Characters>14104</Characters>
  <Application>Microsoft Office Word</Application>
  <DocSecurity>0</DocSecurity>
  <Lines>117</Lines>
  <Paragraphs>33</Paragraphs>
  <ScaleCrop>false</ScaleCrop>
  <Company>SportNZ</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Investment 2021-24</dc:title>
  <dc:subject>Closed Tender Process</dc:subject>
  <dc:creator>Windows User</dc:creator>
  <cp:keywords/>
  <dc:description/>
  <cp:lastModifiedBy>Penina Kenworthy</cp:lastModifiedBy>
  <cp:revision>17</cp:revision>
  <cp:lastPrinted>2023-02-13T03:48:00Z</cp:lastPrinted>
  <dcterms:created xsi:type="dcterms:W3CDTF">2023-02-13T02:25:00Z</dcterms:created>
  <dcterms:modified xsi:type="dcterms:W3CDTF">2023-02-13T03:48:00Z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ativeVersion">
    <vt:lpwstr>0</vt:lpwstr>
  </property>
  <property fmtid="{D5CDD505-2E9C-101B-9397-08002B2CF9AE}" pid="3" name="KnowHowType">
    <vt:lpwstr>NA</vt:lpwstr>
  </property>
  <property fmtid="{D5CDD505-2E9C-101B-9397-08002B2CF9AE}" pid="4" name="Volume">
    <vt:lpwstr>NA</vt:lpwstr>
  </property>
  <property fmtid="{D5CDD505-2E9C-101B-9397-08002B2CF9AE}" pid="5" name="Entity">
    <vt:lpwstr>1;#Sport New Zealand|a188bc4b-83fc-4fbe-9723-859f40c7ccc6</vt:lpwstr>
  </property>
  <property fmtid="{D5CDD505-2E9C-101B-9397-08002B2CF9AE}" pid="6" name="SFItemID">
    <vt:lpwstr>2ff0cb15-620b-40e3-afaa-dc1f78d0dd26</vt:lpwstr>
  </property>
  <property fmtid="{D5CDD505-2E9C-101B-9397-08002B2CF9AE}" pid="7" name="SFReference">
    <vt:lpwstr>He Oranga Poutama</vt:lpwstr>
  </property>
  <property fmtid="{D5CDD505-2E9C-101B-9397-08002B2CF9AE}" pid="8" name="SFFolderName">
    <vt:lpwstr>He Oranga Poutama</vt:lpwstr>
  </property>
  <property fmtid="{D5CDD505-2E9C-101B-9397-08002B2CF9AE}" pid="9" name="SFFolderBreadcrumb">
    <vt:lpwstr>Active&gt;He Oranga Poutama</vt:lpwstr>
  </property>
  <property fmtid="{D5CDD505-2E9C-101B-9397-08002B2CF9AE}" pid="10" name="ReadOnlyStatus">
    <vt:lpwstr>Open</vt:lpwstr>
  </property>
  <property fmtid="{D5CDD505-2E9C-101B-9397-08002B2CF9AE}" pid="11" name="TargetAudience">
    <vt:lpwstr>Internal</vt:lpwstr>
  </property>
  <property fmtid="{D5CDD505-2E9C-101B-9397-08002B2CF9AE}" pid="12" name="IconOverlay">
    <vt:lpwstr/>
  </property>
  <property fmtid="{D5CDD505-2E9C-101B-9397-08002B2CF9AE}" pid="13" name="Key Words">
    <vt:lpwstr/>
  </property>
  <property fmtid="{D5CDD505-2E9C-101B-9397-08002B2CF9AE}" pid="14" name="OriginalDocument">
    <vt:lpwstr/>
  </property>
  <property fmtid="{D5CDD505-2E9C-101B-9397-08002B2CF9AE}" pid="15" name="SFVersion">
    <vt:lpwstr/>
  </property>
  <property fmtid="{D5CDD505-2E9C-101B-9397-08002B2CF9AE}" pid="16" name="RecordType">
    <vt:lpwstr>Normal</vt:lpwstr>
  </property>
  <property fmtid="{D5CDD505-2E9C-101B-9397-08002B2CF9AE}" pid="17" name="ContentTypeId">
    <vt:lpwstr>0x0101001E94C3B72383DE4DAA17349E0BBF2526007D2405CF5A0C1E47A4A31FF3DF622BF7</vt:lpwstr>
  </property>
  <property fmtid="{D5CDD505-2E9C-101B-9397-08002B2CF9AE}" pid="18" name="UserAction">
    <vt:lpwstr/>
  </property>
  <property fmtid="{D5CDD505-2E9C-101B-9397-08002B2CF9AE}" pid="19" name="WorkflowCalled">
    <vt:lpwstr/>
  </property>
  <property fmtid="{D5CDD505-2E9C-101B-9397-08002B2CF9AE}" pid="20" name="RDClass">
    <vt:lpwstr>TESTCLASS</vt:lpwstr>
  </property>
  <property fmtid="{D5CDD505-2E9C-101B-9397-08002B2CF9AE}" pid="21" name="RelatedRecord">
    <vt:lpwstr/>
  </property>
  <property fmtid="{D5CDD505-2E9C-101B-9397-08002B2CF9AE}" pid="22" name="ActionOutcome">
    <vt:lpwstr/>
  </property>
  <property fmtid="{D5CDD505-2E9C-101B-9397-08002B2CF9AE}" pid="23" name="Region">
    <vt:lpwstr/>
  </property>
  <property fmtid="{D5CDD505-2E9C-101B-9397-08002B2CF9AE}" pid="24" name="Sport">
    <vt:lpwstr/>
  </property>
  <property fmtid="{D5CDD505-2E9C-101B-9397-08002B2CF9AE}" pid="25" name="display_urn:schemas-microsoft-com:office:office#Editor">
    <vt:lpwstr>Kate Sarginson</vt:lpwstr>
  </property>
  <property fmtid="{D5CDD505-2E9C-101B-9397-08002B2CF9AE}" pid="26" name="display_urn:schemas-microsoft-com:office:office#Author">
    <vt:lpwstr>Penina Kenworthy</vt:lpwstr>
  </property>
  <property fmtid="{D5CDD505-2E9C-101B-9397-08002B2CF9AE}" pid="27" name="ILDate">
    <vt:lpwstr/>
  </property>
</Properties>
</file>